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F5C3" w14:textId="7A4B909B" w:rsidR="00B30764" w:rsidRPr="00B30764" w:rsidRDefault="00B30764" w:rsidP="00B30764">
      <w:pPr>
        <w:rPr>
          <w:b/>
          <w:bCs/>
          <w:sz w:val="32"/>
          <w:szCs w:val="32"/>
        </w:rPr>
      </w:pPr>
      <w:r w:rsidRPr="00B30764">
        <w:rPr>
          <w:b/>
          <w:bCs/>
          <w:sz w:val="32"/>
          <w:szCs w:val="32"/>
        </w:rPr>
        <w:t xml:space="preserve">Checkliste: Wurden alle Maßnahmen zur besseren beruflichen Teilhabe bei CED getroffen? </w:t>
      </w:r>
    </w:p>
    <w:p w14:paraId="136A794B" w14:textId="77777777" w:rsidR="00B30764" w:rsidRPr="00B30764" w:rsidRDefault="00B30764" w:rsidP="00B30764">
      <w:pPr>
        <w:rPr>
          <w:b/>
          <w:bCs/>
        </w:rPr>
      </w:pPr>
    </w:p>
    <w:tbl>
      <w:tblPr>
        <w:tblStyle w:val="Tabellenraster"/>
        <w:tblW w:w="0" w:type="auto"/>
        <w:tblLook w:val="04A0" w:firstRow="1" w:lastRow="0" w:firstColumn="1" w:lastColumn="0" w:noHBand="0" w:noVBand="1"/>
      </w:tblPr>
      <w:tblGrid>
        <w:gridCol w:w="6232"/>
        <w:gridCol w:w="803"/>
        <w:gridCol w:w="850"/>
      </w:tblGrid>
      <w:tr w:rsidR="00B30764" w:rsidRPr="00B30764" w14:paraId="4706D49E" w14:textId="77777777" w:rsidTr="00957B88">
        <w:tc>
          <w:tcPr>
            <w:tcW w:w="6232" w:type="dxa"/>
            <w:shd w:val="clear" w:color="auto" w:fill="FFF2CC" w:themeFill="accent4" w:themeFillTint="33"/>
          </w:tcPr>
          <w:p w14:paraId="04BC3F84" w14:textId="77777777" w:rsidR="00B30764" w:rsidRPr="00B30764" w:rsidRDefault="00B30764" w:rsidP="00957B88">
            <w:pPr>
              <w:rPr>
                <w:b/>
                <w:bCs/>
                <w:lang w:val="de-DE"/>
              </w:rPr>
            </w:pPr>
            <w:r w:rsidRPr="00B30764">
              <w:rPr>
                <w:b/>
                <w:bCs/>
                <w:lang w:val="de-DE"/>
              </w:rPr>
              <w:t>Maßnahme getroffen?</w:t>
            </w:r>
          </w:p>
        </w:tc>
        <w:tc>
          <w:tcPr>
            <w:tcW w:w="803" w:type="dxa"/>
            <w:shd w:val="clear" w:color="auto" w:fill="FFF2CC" w:themeFill="accent4" w:themeFillTint="33"/>
          </w:tcPr>
          <w:p w14:paraId="44DD603A" w14:textId="77777777" w:rsidR="00B30764" w:rsidRPr="00B30764" w:rsidRDefault="00B30764" w:rsidP="00957B88">
            <w:pPr>
              <w:rPr>
                <w:b/>
                <w:bCs/>
                <w:lang w:val="de-DE"/>
              </w:rPr>
            </w:pPr>
            <w:r w:rsidRPr="00B30764">
              <w:rPr>
                <w:b/>
                <w:bCs/>
                <w:lang w:val="de-DE"/>
              </w:rPr>
              <w:t>Ja</w:t>
            </w:r>
          </w:p>
        </w:tc>
        <w:tc>
          <w:tcPr>
            <w:tcW w:w="850" w:type="dxa"/>
            <w:shd w:val="clear" w:color="auto" w:fill="FFF2CC" w:themeFill="accent4" w:themeFillTint="33"/>
          </w:tcPr>
          <w:p w14:paraId="7BC17087" w14:textId="77777777" w:rsidR="00B30764" w:rsidRPr="00B30764" w:rsidRDefault="00B30764" w:rsidP="00957B88">
            <w:pPr>
              <w:rPr>
                <w:b/>
                <w:bCs/>
                <w:lang w:val="de-DE"/>
              </w:rPr>
            </w:pPr>
            <w:r w:rsidRPr="00B30764">
              <w:rPr>
                <w:b/>
                <w:bCs/>
                <w:lang w:val="de-DE"/>
              </w:rPr>
              <w:t>Nein</w:t>
            </w:r>
          </w:p>
        </w:tc>
      </w:tr>
      <w:tr w:rsidR="00B30764" w:rsidRPr="00B30764" w14:paraId="3C49C5A9" w14:textId="77777777" w:rsidTr="00957B88">
        <w:tc>
          <w:tcPr>
            <w:tcW w:w="6232" w:type="dxa"/>
          </w:tcPr>
          <w:p w14:paraId="6C1788B0" w14:textId="77777777" w:rsidR="00B30764" w:rsidRPr="00B30764" w:rsidRDefault="00B30764" w:rsidP="00957B88">
            <w:pPr>
              <w:rPr>
                <w:lang w:val="de-DE"/>
              </w:rPr>
            </w:pPr>
            <w:r w:rsidRPr="00B30764">
              <w:rPr>
                <w:lang w:val="de-DE"/>
              </w:rPr>
              <w:t>CED-Betroffenen wird die Option für flexible Arbeitszeiten gegeben?</w:t>
            </w:r>
          </w:p>
          <w:p w14:paraId="5DE3B93A" w14:textId="77777777" w:rsidR="00B30764" w:rsidRPr="00B30764" w:rsidRDefault="00B30764" w:rsidP="00957B88">
            <w:pPr>
              <w:rPr>
                <w:lang w:val="de-DE"/>
              </w:rPr>
            </w:pPr>
            <w:r w:rsidRPr="00B30764">
              <w:rPr>
                <w:b/>
                <w:bCs/>
                <w:lang w:val="de-DE"/>
              </w:rPr>
              <w:t>Warum</w:t>
            </w:r>
            <w:r w:rsidRPr="00B30764">
              <w:rPr>
                <w:lang w:val="de-DE"/>
              </w:rPr>
              <w:t>?</w:t>
            </w:r>
          </w:p>
          <w:p w14:paraId="0445D87D" w14:textId="77777777" w:rsidR="00B30764" w:rsidRPr="00B30764" w:rsidRDefault="00B30764" w:rsidP="00957B88">
            <w:pPr>
              <w:rPr>
                <w:lang w:val="de-DE"/>
              </w:rPr>
            </w:pPr>
            <w:r w:rsidRPr="00B30764">
              <w:rPr>
                <w:lang w:val="de-DE"/>
              </w:rPr>
              <w:t>Durch flexible Arbeitszeiten können Betroffene ihre Arbeit auf mögliche Krankheitsschübe abstimmen, Arzttermine wahrnehmen usw. Außerdem kann ein Wechsel in die Teilzeitbeschäftigung sinnvoll sein, um körperliche Belastungen zu reduzieren.</w:t>
            </w:r>
          </w:p>
        </w:tc>
        <w:sdt>
          <w:sdtPr>
            <w:rPr>
              <w:lang w:val="de-DE"/>
            </w:rPr>
            <w:id w:val="-813024850"/>
            <w14:checkbox>
              <w14:checked w14:val="0"/>
              <w14:checkedState w14:val="2612" w14:font="MS Gothic"/>
              <w14:uncheckedState w14:val="2610" w14:font="MS Gothic"/>
            </w14:checkbox>
          </w:sdtPr>
          <w:sdtContent>
            <w:tc>
              <w:tcPr>
                <w:tcW w:w="803" w:type="dxa"/>
              </w:tcPr>
              <w:p w14:paraId="068EF4E7" w14:textId="77777777" w:rsidR="00B30764" w:rsidRPr="00B30764" w:rsidRDefault="00B30764" w:rsidP="00957B88">
                <w:pPr>
                  <w:rPr>
                    <w:lang w:val="de-DE"/>
                  </w:rPr>
                </w:pPr>
                <w:r w:rsidRPr="00B30764">
                  <w:rPr>
                    <w:rFonts w:ascii="MS Gothic" w:eastAsia="MS Gothic" w:hAnsi="MS Gothic"/>
                    <w:lang w:val="de-DE"/>
                  </w:rPr>
                  <w:t>☐</w:t>
                </w:r>
              </w:p>
            </w:tc>
          </w:sdtContent>
        </w:sdt>
        <w:sdt>
          <w:sdtPr>
            <w:rPr>
              <w:lang w:val="de-DE"/>
            </w:rPr>
            <w:id w:val="958454186"/>
            <w14:checkbox>
              <w14:checked w14:val="0"/>
              <w14:checkedState w14:val="2612" w14:font="MS Gothic"/>
              <w14:uncheckedState w14:val="2610" w14:font="MS Gothic"/>
            </w14:checkbox>
          </w:sdtPr>
          <w:sdtContent>
            <w:tc>
              <w:tcPr>
                <w:tcW w:w="850" w:type="dxa"/>
              </w:tcPr>
              <w:p w14:paraId="3555EBF4" w14:textId="77777777" w:rsidR="00B30764" w:rsidRPr="00B30764" w:rsidRDefault="00B30764" w:rsidP="00957B88">
                <w:pPr>
                  <w:rPr>
                    <w:lang w:val="de-DE"/>
                  </w:rPr>
                </w:pPr>
                <w:r w:rsidRPr="00B30764">
                  <w:rPr>
                    <w:rFonts w:ascii="MS Gothic" w:eastAsia="MS Gothic" w:hAnsi="MS Gothic"/>
                    <w:lang w:val="de-DE"/>
                  </w:rPr>
                  <w:t>☐</w:t>
                </w:r>
              </w:p>
            </w:tc>
          </w:sdtContent>
        </w:sdt>
      </w:tr>
      <w:tr w:rsidR="00B30764" w:rsidRPr="00B30764" w14:paraId="2B77614C" w14:textId="77777777" w:rsidTr="00957B88">
        <w:tc>
          <w:tcPr>
            <w:tcW w:w="6232" w:type="dxa"/>
          </w:tcPr>
          <w:p w14:paraId="7530ABF3" w14:textId="77777777" w:rsidR="00B30764" w:rsidRPr="00B30764" w:rsidRDefault="00B30764" w:rsidP="00957B88">
            <w:pPr>
              <w:rPr>
                <w:lang w:val="de-DE"/>
              </w:rPr>
            </w:pPr>
            <w:r w:rsidRPr="00B30764">
              <w:rPr>
                <w:lang w:val="de-DE"/>
              </w:rPr>
              <w:t>Die Erkrankten können bei Krankheitsschüben im Homeoffice arbeiten?</w:t>
            </w:r>
          </w:p>
        </w:tc>
        <w:sdt>
          <w:sdtPr>
            <w:rPr>
              <w:lang w:val="de-DE"/>
            </w:rPr>
            <w:id w:val="922529263"/>
            <w14:checkbox>
              <w14:checked w14:val="0"/>
              <w14:checkedState w14:val="2612" w14:font="MS Gothic"/>
              <w14:uncheckedState w14:val="2610" w14:font="MS Gothic"/>
            </w14:checkbox>
          </w:sdtPr>
          <w:sdtContent>
            <w:tc>
              <w:tcPr>
                <w:tcW w:w="803" w:type="dxa"/>
              </w:tcPr>
              <w:p w14:paraId="67417506" w14:textId="77777777" w:rsidR="00B30764" w:rsidRPr="00B30764" w:rsidRDefault="00B30764" w:rsidP="00957B88">
                <w:pPr>
                  <w:rPr>
                    <w:lang w:val="de-DE"/>
                  </w:rPr>
                </w:pPr>
                <w:r w:rsidRPr="00B30764">
                  <w:rPr>
                    <w:rFonts w:ascii="MS Gothic" w:eastAsia="MS Gothic" w:hAnsi="MS Gothic"/>
                    <w:lang w:val="de-DE"/>
                  </w:rPr>
                  <w:t>☐</w:t>
                </w:r>
              </w:p>
            </w:tc>
          </w:sdtContent>
        </w:sdt>
        <w:sdt>
          <w:sdtPr>
            <w:rPr>
              <w:lang w:val="de-DE"/>
            </w:rPr>
            <w:id w:val="18757027"/>
            <w14:checkbox>
              <w14:checked w14:val="0"/>
              <w14:checkedState w14:val="2612" w14:font="MS Gothic"/>
              <w14:uncheckedState w14:val="2610" w14:font="MS Gothic"/>
            </w14:checkbox>
          </w:sdtPr>
          <w:sdtContent>
            <w:tc>
              <w:tcPr>
                <w:tcW w:w="850" w:type="dxa"/>
              </w:tcPr>
              <w:p w14:paraId="553348A9" w14:textId="77777777" w:rsidR="00B30764" w:rsidRPr="00B30764" w:rsidRDefault="00B30764" w:rsidP="00957B88">
                <w:pPr>
                  <w:rPr>
                    <w:lang w:val="de-DE"/>
                  </w:rPr>
                </w:pPr>
                <w:r w:rsidRPr="00B30764">
                  <w:rPr>
                    <w:rFonts w:ascii="MS Gothic" w:eastAsia="MS Gothic" w:hAnsi="MS Gothic"/>
                    <w:lang w:val="de-DE"/>
                  </w:rPr>
                  <w:t>☐</w:t>
                </w:r>
              </w:p>
            </w:tc>
          </w:sdtContent>
        </w:sdt>
      </w:tr>
      <w:tr w:rsidR="00B30764" w:rsidRPr="00B30764" w14:paraId="30B37B17" w14:textId="77777777" w:rsidTr="00957B88">
        <w:tc>
          <w:tcPr>
            <w:tcW w:w="6232" w:type="dxa"/>
          </w:tcPr>
          <w:p w14:paraId="1DDC7BA6" w14:textId="77777777" w:rsidR="00B30764" w:rsidRPr="00B30764" w:rsidRDefault="00B30764" w:rsidP="00957B88">
            <w:pPr>
              <w:rPr>
                <w:lang w:val="de-DE"/>
              </w:rPr>
            </w:pPr>
            <w:r w:rsidRPr="00B30764">
              <w:rPr>
                <w:lang w:val="de-DE"/>
              </w:rPr>
              <w:t>Den Betroffenen wird eine flexible Pausengestaltung angeboten?</w:t>
            </w:r>
          </w:p>
        </w:tc>
        <w:tc>
          <w:tcPr>
            <w:tcW w:w="803" w:type="dxa"/>
          </w:tcPr>
          <w:p w14:paraId="2E805D62" w14:textId="77777777" w:rsidR="00B30764" w:rsidRPr="00B30764" w:rsidRDefault="00B30764" w:rsidP="00957B88">
            <w:pPr>
              <w:rPr>
                <w:lang w:val="de-DE"/>
              </w:rPr>
            </w:pPr>
          </w:p>
        </w:tc>
        <w:tc>
          <w:tcPr>
            <w:tcW w:w="850" w:type="dxa"/>
          </w:tcPr>
          <w:p w14:paraId="0D8B366C" w14:textId="77777777" w:rsidR="00B30764" w:rsidRPr="00B30764" w:rsidRDefault="00B30764" w:rsidP="00957B88">
            <w:pPr>
              <w:rPr>
                <w:lang w:val="de-DE"/>
              </w:rPr>
            </w:pPr>
          </w:p>
        </w:tc>
      </w:tr>
      <w:tr w:rsidR="00B30764" w:rsidRPr="00B30764" w14:paraId="2C4A849C" w14:textId="77777777" w:rsidTr="00957B88">
        <w:tc>
          <w:tcPr>
            <w:tcW w:w="6232" w:type="dxa"/>
          </w:tcPr>
          <w:p w14:paraId="7086017C" w14:textId="77777777" w:rsidR="00B30764" w:rsidRPr="00B30764" w:rsidRDefault="00B30764" w:rsidP="00957B88">
            <w:pPr>
              <w:rPr>
                <w:lang w:val="de-DE"/>
              </w:rPr>
            </w:pPr>
            <w:r w:rsidRPr="00B30764">
              <w:rPr>
                <w:lang w:val="de-DE"/>
              </w:rPr>
              <w:t>Bei längerer Arbeitsunfähigkeit bleiben Sie mit dem Betroffenen in Kontakt, damit Sie auch bei einem negativen Verlauf reagieren und Unterstützung anbieten können?</w:t>
            </w:r>
          </w:p>
        </w:tc>
        <w:sdt>
          <w:sdtPr>
            <w:rPr>
              <w:lang w:val="de-DE"/>
            </w:rPr>
            <w:id w:val="-960100152"/>
            <w14:checkbox>
              <w14:checked w14:val="0"/>
              <w14:checkedState w14:val="2612" w14:font="MS Gothic"/>
              <w14:uncheckedState w14:val="2610" w14:font="MS Gothic"/>
            </w14:checkbox>
          </w:sdtPr>
          <w:sdtContent>
            <w:tc>
              <w:tcPr>
                <w:tcW w:w="803" w:type="dxa"/>
              </w:tcPr>
              <w:p w14:paraId="5FF3F3F9" w14:textId="77777777" w:rsidR="00B30764" w:rsidRPr="00B30764" w:rsidRDefault="00B30764" w:rsidP="00957B88">
                <w:pPr>
                  <w:rPr>
                    <w:lang w:val="de-DE"/>
                  </w:rPr>
                </w:pPr>
                <w:r w:rsidRPr="00B30764">
                  <w:rPr>
                    <w:rFonts w:ascii="MS Gothic" w:eastAsia="MS Gothic" w:hAnsi="MS Gothic"/>
                    <w:lang w:val="de-DE"/>
                  </w:rPr>
                  <w:t>☐</w:t>
                </w:r>
              </w:p>
            </w:tc>
          </w:sdtContent>
        </w:sdt>
        <w:sdt>
          <w:sdtPr>
            <w:rPr>
              <w:lang w:val="de-DE"/>
            </w:rPr>
            <w:id w:val="-1812939297"/>
            <w14:checkbox>
              <w14:checked w14:val="0"/>
              <w14:checkedState w14:val="2612" w14:font="MS Gothic"/>
              <w14:uncheckedState w14:val="2610" w14:font="MS Gothic"/>
            </w14:checkbox>
          </w:sdtPr>
          <w:sdtContent>
            <w:tc>
              <w:tcPr>
                <w:tcW w:w="850" w:type="dxa"/>
              </w:tcPr>
              <w:p w14:paraId="2CE36FF3" w14:textId="77777777" w:rsidR="00B30764" w:rsidRPr="00B30764" w:rsidRDefault="00B30764" w:rsidP="00957B88">
                <w:pPr>
                  <w:rPr>
                    <w:lang w:val="de-DE"/>
                  </w:rPr>
                </w:pPr>
                <w:r w:rsidRPr="00B30764">
                  <w:rPr>
                    <w:rFonts w:ascii="MS Gothic" w:eastAsia="MS Gothic" w:hAnsi="MS Gothic"/>
                    <w:lang w:val="de-DE"/>
                  </w:rPr>
                  <w:t>☐</w:t>
                </w:r>
              </w:p>
            </w:tc>
          </w:sdtContent>
        </w:sdt>
      </w:tr>
      <w:tr w:rsidR="00B30764" w:rsidRPr="00B30764" w14:paraId="4374C406" w14:textId="77777777" w:rsidTr="00957B88">
        <w:tc>
          <w:tcPr>
            <w:tcW w:w="6232" w:type="dxa"/>
          </w:tcPr>
          <w:p w14:paraId="41CE2B84" w14:textId="77777777" w:rsidR="00B30764" w:rsidRPr="00B30764" w:rsidRDefault="00B30764" w:rsidP="00957B88">
            <w:pPr>
              <w:rPr>
                <w:lang w:val="de-DE"/>
              </w:rPr>
            </w:pPr>
            <w:r w:rsidRPr="00B30764">
              <w:rPr>
                <w:lang w:val="de-DE"/>
              </w:rPr>
              <w:t>Wurden spezielle Stühle wie Stehsitze, Bein- und Fußstützen oder ergonomische Tische zur Entlastung des Rückens angeschafft?</w:t>
            </w:r>
          </w:p>
          <w:p w14:paraId="1D682E70" w14:textId="77777777" w:rsidR="00B30764" w:rsidRPr="00B30764" w:rsidRDefault="00B30764" w:rsidP="00957B88">
            <w:pPr>
              <w:rPr>
                <w:lang w:val="de-DE"/>
              </w:rPr>
            </w:pPr>
            <w:r w:rsidRPr="00B30764">
              <w:rPr>
                <w:b/>
                <w:bCs/>
                <w:lang w:val="de-DE"/>
              </w:rPr>
              <w:t>Warum</w:t>
            </w:r>
            <w:r w:rsidRPr="00B30764">
              <w:rPr>
                <w:lang w:val="de-DE"/>
              </w:rPr>
              <w:t>?</w:t>
            </w:r>
          </w:p>
          <w:p w14:paraId="40CA3D1A" w14:textId="77777777" w:rsidR="00B30764" w:rsidRPr="00B30764" w:rsidRDefault="00B30764" w:rsidP="00957B88">
            <w:pPr>
              <w:rPr>
                <w:lang w:val="de-DE"/>
              </w:rPr>
            </w:pPr>
            <w:r w:rsidRPr="00B30764">
              <w:rPr>
                <w:lang w:val="de-DE"/>
              </w:rPr>
              <w:t>Durch Stehhilfen oder Steharbeitsplätze lässt sich die Körperhaltung ändern, was auch den Darmtrakt entlastet und Müdigkeit vorbeugt.</w:t>
            </w:r>
          </w:p>
        </w:tc>
        <w:tc>
          <w:tcPr>
            <w:tcW w:w="803" w:type="dxa"/>
          </w:tcPr>
          <w:p w14:paraId="2996F40D" w14:textId="77777777" w:rsidR="00B30764" w:rsidRPr="00B30764" w:rsidRDefault="00B30764" w:rsidP="00957B88">
            <w:pPr>
              <w:rPr>
                <w:lang w:val="de-DE"/>
              </w:rPr>
            </w:pPr>
          </w:p>
        </w:tc>
        <w:tc>
          <w:tcPr>
            <w:tcW w:w="850" w:type="dxa"/>
          </w:tcPr>
          <w:p w14:paraId="1F1D55E4" w14:textId="77777777" w:rsidR="00B30764" w:rsidRPr="00B30764" w:rsidRDefault="00B30764" w:rsidP="00957B88">
            <w:pPr>
              <w:rPr>
                <w:lang w:val="de-DE"/>
              </w:rPr>
            </w:pPr>
          </w:p>
        </w:tc>
      </w:tr>
      <w:tr w:rsidR="00B30764" w:rsidRPr="00B30764" w14:paraId="734A7798" w14:textId="77777777" w:rsidTr="00957B88">
        <w:tc>
          <w:tcPr>
            <w:tcW w:w="6232" w:type="dxa"/>
          </w:tcPr>
          <w:p w14:paraId="7190FCDC" w14:textId="77777777" w:rsidR="00B30764" w:rsidRPr="00B30764" w:rsidRDefault="00B30764" w:rsidP="00957B88">
            <w:pPr>
              <w:rPr>
                <w:lang w:val="de-DE"/>
              </w:rPr>
            </w:pPr>
            <w:r w:rsidRPr="00B30764">
              <w:rPr>
                <w:lang w:val="de-DE"/>
              </w:rPr>
              <w:t>Sind die Toiletten barrierefrei, leicht zugänglich und schnell erreichbar bzw. gibt es eine private Toilette für CED-Betroffene?</w:t>
            </w:r>
          </w:p>
          <w:p w14:paraId="6241663A" w14:textId="77777777" w:rsidR="00B30764" w:rsidRPr="00B30764" w:rsidRDefault="00B30764" w:rsidP="00957B88">
            <w:pPr>
              <w:rPr>
                <w:b/>
                <w:bCs/>
                <w:lang w:val="de-DE"/>
              </w:rPr>
            </w:pPr>
            <w:r w:rsidRPr="00B30764">
              <w:rPr>
                <w:b/>
                <w:bCs/>
                <w:lang w:val="de-DE"/>
              </w:rPr>
              <w:t>Hinweis:</w:t>
            </w:r>
          </w:p>
          <w:p w14:paraId="01FBA4E7" w14:textId="77777777" w:rsidR="00B30764" w:rsidRPr="00B30764" w:rsidRDefault="00B30764" w:rsidP="00957B88">
            <w:pPr>
              <w:rPr>
                <w:lang w:val="de-DE"/>
              </w:rPr>
            </w:pPr>
            <w:r w:rsidRPr="00B30764">
              <w:rPr>
                <w:lang w:val="de-DE"/>
              </w:rPr>
              <w:t>Integrationsamt bzw. Inklusionsamt können Umbaukosten einer herkömmlichen Toilette in eine barrierefreie Toilette übernehmen.</w:t>
            </w:r>
          </w:p>
        </w:tc>
        <w:sdt>
          <w:sdtPr>
            <w:rPr>
              <w:lang w:val="de-DE"/>
            </w:rPr>
            <w:id w:val="967940109"/>
            <w14:checkbox>
              <w14:checked w14:val="0"/>
              <w14:checkedState w14:val="2612" w14:font="MS Gothic"/>
              <w14:uncheckedState w14:val="2610" w14:font="MS Gothic"/>
            </w14:checkbox>
          </w:sdtPr>
          <w:sdtContent>
            <w:tc>
              <w:tcPr>
                <w:tcW w:w="803" w:type="dxa"/>
              </w:tcPr>
              <w:p w14:paraId="2DF1DFA0" w14:textId="77777777" w:rsidR="00B30764" w:rsidRPr="00B30764" w:rsidRDefault="00B30764" w:rsidP="00957B88">
                <w:pPr>
                  <w:rPr>
                    <w:lang w:val="de-DE"/>
                  </w:rPr>
                </w:pPr>
                <w:r w:rsidRPr="00B30764">
                  <w:rPr>
                    <w:rFonts w:ascii="MS Gothic" w:eastAsia="MS Gothic" w:hAnsi="MS Gothic"/>
                    <w:lang w:val="de-DE"/>
                  </w:rPr>
                  <w:t>☐</w:t>
                </w:r>
              </w:p>
            </w:tc>
          </w:sdtContent>
        </w:sdt>
        <w:sdt>
          <w:sdtPr>
            <w:rPr>
              <w:lang w:val="de-DE"/>
            </w:rPr>
            <w:id w:val="1247773460"/>
            <w14:checkbox>
              <w14:checked w14:val="0"/>
              <w14:checkedState w14:val="2612" w14:font="MS Gothic"/>
              <w14:uncheckedState w14:val="2610" w14:font="MS Gothic"/>
            </w14:checkbox>
          </w:sdtPr>
          <w:sdtContent>
            <w:tc>
              <w:tcPr>
                <w:tcW w:w="850" w:type="dxa"/>
              </w:tcPr>
              <w:p w14:paraId="331CCF53" w14:textId="77777777" w:rsidR="00B30764" w:rsidRPr="00B30764" w:rsidRDefault="00B30764" w:rsidP="00957B88">
                <w:pPr>
                  <w:rPr>
                    <w:lang w:val="de-DE"/>
                  </w:rPr>
                </w:pPr>
                <w:r w:rsidRPr="00B30764">
                  <w:rPr>
                    <w:rFonts w:ascii="MS Gothic" w:eastAsia="MS Gothic" w:hAnsi="MS Gothic"/>
                    <w:lang w:val="de-DE"/>
                  </w:rPr>
                  <w:t>☐</w:t>
                </w:r>
              </w:p>
            </w:tc>
          </w:sdtContent>
        </w:sdt>
      </w:tr>
      <w:tr w:rsidR="00B30764" w:rsidRPr="00B30764" w14:paraId="49F1F97F" w14:textId="77777777" w:rsidTr="00957B88">
        <w:tc>
          <w:tcPr>
            <w:tcW w:w="6232" w:type="dxa"/>
          </w:tcPr>
          <w:p w14:paraId="0ADAF743" w14:textId="77777777" w:rsidR="00B30764" w:rsidRPr="00B30764" w:rsidRDefault="00B30764" w:rsidP="00957B88">
            <w:pPr>
              <w:rPr>
                <w:lang w:val="de-DE"/>
              </w:rPr>
            </w:pPr>
            <w:r w:rsidRPr="00B30764">
              <w:rPr>
                <w:lang w:val="de-DE"/>
              </w:rPr>
              <w:t>Die Arbeitsplätze sind auf die individuellen Bedürfnisse des oder der Betroffenen angepasst, um mehr Privatsphäre oder Ruhe zu ermöglichen?</w:t>
            </w:r>
          </w:p>
        </w:tc>
        <w:tc>
          <w:tcPr>
            <w:tcW w:w="803" w:type="dxa"/>
          </w:tcPr>
          <w:p w14:paraId="0D4C6E2E" w14:textId="77777777" w:rsidR="00B30764" w:rsidRPr="00B30764" w:rsidRDefault="00B30764" w:rsidP="00957B88">
            <w:pPr>
              <w:rPr>
                <w:lang w:val="de-DE"/>
              </w:rPr>
            </w:pPr>
          </w:p>
        </w:tc>
        <w:tc>
          <w:tcPr>
            <w:tcW w:w="850" w:type="dxa"/>
          </w:tcPr>
          <w:p w14:paraId="482B8DF6" w14:textId="77777777" w:rsidR="00B30764" w:rsidRPr="00B30764" w:rsidRDefault="00B30764" w:rsidP="00957B88">
            <w:pPr>
              <w:rPr>
                <w:lang w:val="de-DE"/>
              </w:rPr>
            </w:pPr>
          </w:p>
        </w:tc>
      </w:tr>
      <w:tr w:rsidR="00B30764" w:rsidRPr="00B30764" w14:paraId="25870EBA" w14:textId="77777777" w:rsidTr="00957B88">
        <w:tc>
          <w:tcPr>
            <w:tcW w:w="6232" w:type="dxa"/>
          </w:tcPr>
          <w:p w14:paraId="62FD62E3" w14:textId="77777777" w:rsidR="00B30764" w:rsidRPr="00B30764" w:rsidRDefault="00B30764" w:rsidP="00957B88">
            <w:pPr>
              <w:rPr>
                <w:lang w:val="de-DE"/>
              </w:rPr>
            </w:pPr>
            <w:r w:rsidRPr="00B30764">
              <w:rPr>
                <w:lang w:val="de-DE"/>
              </w:rPr>
              <w:t>Dienstreisen bei CED-Betroffenen werden sorgfältig und gemeinsam geplant, um Stress zu vermeiden?</w:t>
            </w:r>
          </w:p>
        </w:tc>
        <w:tc>
          <w:tcPr>
            <w:tcW w:w="803" w:type="dxa"/>
          </w:tcPr>
          <w:p w14:paraId="2DC791EE" w14:textId="77777777" w:rsidR="00B30764" w:rsidRPr="00B30764" w:rsidRDefault="00B30764" w:rsidP="00957B88">
            <w:pPr>
              <w:rPr>
                <w:lang w:val="de-DE"/>
              </w:rPr>
            </w:pPr>
          </w:p>
        </w:tc>
        <w:tc>
          <w:tcPr>
            <w:tcW w:w="850" w:type="dxa"/>
          </w:tcPr>
          <w:p w14:paraId="5C362DC7" w14:textId="77777777" w:rsidR="00B30764" w:rsidRPr="00B30764" w:rsidRDefault="00B30764" w:rsidP="00957B88">
            <w:pPr>
              <w:rPr>
                <w:lang w:val="de-DE"/>
              </w:rPr>
            </w:pPr>
          </w:p>
        </w:tc>
      </w:tr>
    </w:tbl>
    <w:p w14:paraId="1AEB3F46" w14:textId="2788EA58" w:rsidR="00022894" w:rsidRPr="00B30764" w:rsidRDefault="00022894">
      <w:r w:rsidRPr="00B30764">
        <w:br w:type="page"/>
      </w:r>
    </w:p>
    <w:p w14:paraId="4DE71075" w14:textId="2D9A86A3" w:rsidR="00E158B4" w:rsidRPr="00B30764" w:rsidRDefault="00E158B4" w:rsidP="00E158B4">
      <w:pPr>
        <w:shd w:val="clear" w:color="auto" w:fill="FFFFFF"/>
        <w:spacing w:after="450"/>
        <w:rPr>
          <w:rFonts w:ascii="Arial" w:eastAsia="Times New Roman" w:hAnsi="Arial" w:cs="Arial"/>
          <w:color w:val="313131"/>
          <w:lang w:eastAsia="de-DE"/>
        </w:rPr>
      </w:pPr>
      <w:r w:rsidRPr="00B30764">
        <w:rPr>
          <w:rFonts w:ascii="Arial" w:eastAsia="Times New Roman" w:hAnsi="Arial" w:cs="Arial"/>
          <w:color w:val="313131"/>
          <w:lang w:eastAsia="de-DE"/>
        </w:rPr>
        <w:lastRenderedPageBreak/>
        <w:t>Dieser kostenlose Download stammt aus einer Ausgabe von „</w:t>
      </w:r>
      <w:r w:rsidR="007A212D" w:rsidRPr="00B30764">
        <w:rPr>
          <w:rFonts w:ascii="Arial" w:eastAsia="Times New Roman" w:hAnsi="Arial" w:cs="Arial"/>
          <w:b/>
          <w:bCs/>
          <w:color w:val="313131"/>
          <w:lang w:eastAsia="de-DE"/>
        </w:rPr>
        <w:t>Schwerbehindertenvertretung</w:t>
      </w:r>
      <w:r w:rsidRPr="00B30764">
        <w:rPr>
          <w:rFonts w:ascii="Arial" w:eastAsia="Times New Roman" w:hAnsi="Arial" w:cs="Arial"/>
          <w:b/>
          <w:bCs/>
          <w:color w:val="313131"/>
          <w:lang w:eastAsia="de-DE"/>
        </w:rPr>
        <w:t xml:space="preserve"> heute</w:t>
      </w:r>
      <w:r w:rsidRPr="00B30764">
        <w:rPr>
          <w:rFonts w:ascii="Arial" w:eastAsia="Times New Roman" w:hAnsi="Arial" w:cs="Arial"/>
          <w:color w:val="313131"/>
          <w:lang w:eastAsia="de-DE"/>
        </w:rPr>
        <w:t xml:space="preserve">“. Sollten Sie noch kein Abonnent sein, können Sie Ihre </w:t>
      </w:r>
      <w:r w:rsidRPr="00B30764">
        <w:rPr>
          <w:rFonts w:ascii="Arial" w:eastAsia="Times New Roman" w:hAnsi="Arial" w:cs="Arial"/>
          <w:b/>
          <w:bCs/>
          <w:color w:val="313131"/>
          <w:lang w:eastAsia="de-DE"/>
        </w:rPr>
        <w:t>KOSTENLOSE Gratis-Ausgabe“</w:t>
      </w:r>
      <w:r w:rsidRPr="00B30764">
        <w:rPr>
          <w:rFonts w:ascii="Arial" w:eastAsia="Times New Roman" w:hAnsi="Arial" w:cs="Arial"/>
          <w:color w:val="313131"/>
          <w:lang w:eastAsia="de-DE"/>
        </w:rPr>
        <w:t xml:space="preserve"> jetzt kostenlos anfordern. Ich bin sicher: Sie werden begeistert sein!</w:t>
      </w:r>
    </w:p>
    <w:p w14:paraId="346F42E7" w14:textId="60E0B6C2" w:rsidR="00E158B4" w:rsidRPr="00B30764" w:rsidRDefault="00E158B4" w:rsidP="00E158B4">
      <w:pPr>
        <w:pStyle w:val="Listenabsatz"/>
        <w:numPr>
          <w:ilvl w:val="0"/>
          <w:numId w:val="2"/>
        </w:numPr>
        <w:shd w:val="clear" w:color="auto" w:fill="FFFFFF"/>
        <w:rPr>
          <w:rFonts w:ascii="Arial" w:eastAsia="Times New Roman" w:hAnsi="Arial" w:cs="Arial"/>
          <w:color w:val="313131"/>
          <w:lang w:eastAsia="de-DE"/>
        </w:rPr>
      </w:pPr>
      <w:r w:rsidRPr="00B30764">
        <w:rPr>
          <w:rFonts w:ascii="Arial" w:eastAsia="Times New Roman" w:hAnsi="Arial" w:cs="Arial"/>
          <w:color w:val="313131"/>
          <w:lang w:eastAsia="de-DE"/>
        </w:rPr>
        <w:t>Ja, ich möchte „</w:t>
      </w:r>
      <w:r w:rsidR="007A212D" w:rsidRPr="00B30764">
        <w:rPr>
          <w:rFonts w:ascii="Arial" w:eastAsia="Times New Roman" w:hAnsi="Arial" w:cs="Arial"/>
          <w:b/>
          <w:bCs/>
          <w:color w:val="313131"/>
          <w:lang w:eastAsia="de-DE"/>
        </w:rPr>
        <w:t>Schwerbehindertenvertretung</w:t>
      </w:r>
      <w:r w:rsidRPr="00B30764">
        <w:rPr>
          <w:rFonts w:ascii="Arial" w:eastAsia="Times New Roman" w:hAnsi="Arial" w:cs="Arial"/>
          <w:b/>
          <w:bCs/>
          <w:color w:val="313131"/>
          <w:lang w:eastAsia="de-DE"/>
        </w:rPr>
        <w:t xml:space="preserve"> heute</w:t>
      </w:r>
      <w:r w:rsidRPr="00B30764">
        <w:rPr>
          <w:rFonts w:ascii="Arial" w:eastAsia="Times New Roman" w:hAnsi="Arial" w:cs="Arial"/>
          <w:color w:val="313131"/>
          <w:lang w:eastAsia="de-DE"/>
        </w:rPr>
        <w:t xml:space="preserve">“ </w:t>
      </w:r>
      <w:r w:rsidRPr="00B30764">
        <w:rPr>
          <w:rFonts w:ascii="Arial" w:eastAsia="Times New Roman" w:hAnsi="Arial" w:cs="Arial"/>
          <w:b/>
          <w:color w:val="313131"/>
          <w:lang w:eastAsia="de-DE"/>
        </w:rPr>
        <w:t>GRATIS</w:t>
      </w:r>
      <w:r w:rsidRPr="00B30764">
        <w:rPr>
          <w:rFonts w:ascii="Arial" w:eastAsia="Times New Roman" w:hAnsi="Arial" w:cs="Arial"/>
          <w:color w:val="313131"/>
          <w:lang w:eastAsia="de-DE"/>
        </w:rPr>
        <w:t xml:space="preserve"> testen und von allen Vorteilen profitieren:</w:t>
      </w:r>
      <w:r w:rsidRPr="00B30764">
        <w:rPr>
          <w:rFonts w:ascii="Arial" w:eastAsia="Times New Roman" w:hAnsi="Arial" w:cs="Arial"/>
          <w:b/>
          <w:bCs/>
          <w:noProof/>
          <w:color w:val="313131"/>
          <w:lang w:eastAsia="de-DE"/>
        </w:rPr>
        <w:t xml:space="preserve"> </w:t>
      </w:r>
    </w:p>
    <w:p w14:paraId="2B666F10" w14:textId="397EE110" w:rsidR="00E158B4" w:rsidRPr="00B3076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30764">
        <w:rPr>
          <w:rFonts w:ascii="Arial" w:eastAsia="Times New Roman" w:hAnsi="Arial" w:cs="Arial"/>
          <w:b/>
          <w:bCs/>
          <w:color w:val="313131"/>
          <w:lang w:eastAsia="de-DE"/>
        </w:rPr>
        <w:t>Eine Gratis-Ausgabe</w:t>
      </w:r>
      <w:r w:rsidR="00851B43" w:rsidRPr="00B30764">
        <w:rPr>
          <w:rFonts w:ascii="Arial" w:eastAsia="Times New Roman" w:hAnsi="Arial" w:cs="Arial"/>
          <w:b/>
          <w:bCs/>
          <w:color w:val="313131"/>
          <w:lang w:eastAsia="de-DE"/>
        </w:rPr>
        <w:t xml:space="preserve"> per </w:t>
      </w:r>
      <w:proofErr w:type="spellStart"/>
      <w:r w:rsidR="00851B43" w:rsidRPr="00B30764">
        <w:rPr>
          <w:rFonts w:ascii="Arial" w:eastAsia="Times New Roman" w:hAnsi="Arial" w:cs="Arial"/>
          <w:b/>
          <w:bCs/>
          <w:color w:val="313131"/>
          <w:lang w:eastAsia="de-DE"/>
        </w:rPr>
        <w:t>pdf</w:t>
      </w:r>
      <w:proofErr w:type="spellEnd"/>
      <w:r w:rsidRPr="00B30764">
        <w:rPr>
          <w:rFonts w:ascii="Arial" w:eastAsia="Times New Roman" w:hAnsi="Arial" w:cs="Arial"/>
          <w:b/>
          <w:bCs/>
          <w:color w:val="313131"/>
          <w:lang w:eastAsia="de-DE"/>
        </w:rPr>
        <w:t>, die Sie 14 Tage lang testen können.</w:t>
      </w:r>
      <w:r w:rsidRPr="00B30764">
        <w:rPr>
          <w:rFonts w:ascii="Arial" w:eastAsia="Times New Roman" w:hAnsi="Arial" w:cs="Arial"/>
          <w:color w:val="313131"/>
          <w:lang w:eastAsia="de-DE"/>
        </w:rPr>
        <w:t xml:space="preserve"> Diese Gratis-Ausgabe dürfen Sie in jedem Fall behalten.</w:t>
      </w:r>
    </w:p>
    <w:p w14:paraId="33173422" w14:textId="5E7A9204" w:rsidR="00E158B4" w:rsidRPr="00B3076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30764">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sidRPr="00B30764">
        <w:rPr>
          <w:rFonts w:ascii="Arial" w:eastAsia="Times New Roman" w:hAnsi="Arial" w:cs="Arial"/>
          <w:color w:val="313131"/>
          <w:lang w:eastAsia="de-DE"/>
        </w:rPr>
        <w:t>Schwerbehindertenvertretung</w:t>
      </w:r>
      <w:r w:rsidRPr="00B30764">
        <w:rPr>
          <w:rFonts w:ascii="Arial" w:eastAsia="Times New Roman" w:hAnsi="Arial" w:cs="Arial"/>
          <w:color w:val="313131"/>
          <w:lang w:eastAsia="de-DE"/>
        </w:rPr>
        <w:t xml:space="preserve"> heute“ erscheint </w:t>
      </w:r>
      <w:r w:rsidR="007A212D" w:rsidRPr="00B30764">
        <w:rPr>
          <w:rFonts w:ascii="Arial" w:eastAsia="Times New Roman" w:hAnsi="Arial" w:cs="Arial"/>
          <w:color w:val="313131"/>
          <w:lang w:eastAsia="de-DE"/>
        </w:rPr>
        <w:t>monatlich mit zusätzlich 8 Themenausgaben</w:t>
      </w:r>
      <w:r w:rsidRPr="00B30764">
        <w:rPr>
          <w:rFonts w:ascii="Arial" w:eastAsia="Times New Roman" w:hAnsi="Arial" w:cs="Arial"/>
          <w:color w:val="313131"/>
          <w:lang w:eastAsia="de-DE"/>
        </w:rPr>
        <w:t xml:space="preserve"> pro Jahr mit je 8 Seiten pro Ausgabe</w:t>
      </w:r>
      <w:r w:rsidR="00851B43" w:rsidRPr="00B30764">
        <w:rPr>
          <w:rFonts w:ascii="Arial" w:eastAsia="Times New Roman" w:hAnsi="Arial" w:cs="Arial"/>
          <w:color w:val="313131"/>
          <w:lang w:eastAsia="de-DE"/>
        </w:rPr>
        <w:t xml:space="preserve"> als </w:t>
      </w:r>
      <w:proofErr w:type="spellStart"/>
      <w:r w:rsidR="00851B43" w:rsidRPr="00B30764">
        <w:rPr>
          <w:rFonts w:ascii="Arial" w:eastAsia="Times New Roman" w:hAnsi="Arial" w:cs="Arial"/>
          <w:color w:val="313131"/>
          <w:lang w:eastAsia="de-DE"/>
        </w:rPr>
        <w:t>pdf</w:t>
      </w:r>
      <w:proofErr w:type="spellEnd"/>
      <w:r w:rsidRPr="00B30764">
        <w:rPr>
          <w:rFonts w:ascii="Arial" w:eastAsia="Times New Roman" w:hAnsi="Arial" w:cs="Arial"/>
          <w:color w:val="313131"/>
          <w:lang w:eastAsia="de-DE"/>
        </w:rPr>
        <w:t xml:space="preserve">. Den Bezug können Sie jederzeit zum Ende des </w:t>
      </w:r>
      <w:r w:rsidR="00851B43" w:rsidRPr="00B30764">
        <w:rPr>
          <w:rFonts w:ascii="Arial" w:eastAsia="Times New Roman" w:hAnsi="Arial" w:cs="Arial"/>
          <w:color w:val="313131"/>
          <w:lang w:eastAsia="de-DE"/>
        </w:rPr>
        <w:t>nächsten Monats</w:t>
      </w:r>
      <w:r w:rsidRPr="00B30764">
        <w:rPr>
          <w:rFonts w:ascii="Arial" w:eastAsia="Times New Roman" w:hAnsi="Arial" w:cs="Arial"/>
          <w:color w:val="313131"/>
          <w:lang w:eastAsia="de-DE"/>
        </w:rPr>
        <w:t xml:space="preserve"> kündigen.</w:t>
      </w:r>
    </w:p>
    <w:p w14:paraId="1C37BD18" w14:textId="77777777" w:rsidR="00E158B4" w:rsidRPr="00B30764" w:rsidRDefault="00E158B4" w:rsidP="00E158B4">
      <w:pPr>
        <w:shd w:val="clear" w:color="auto" w:fill="FFFFFF"/>
        <w:spacing w:before="120"/>
        <w:rPr>
          <w:rFonts w:ascii="Arial" w:eastAsia="Times New Roman" w:hAnsi="Arial" w:cs="Arial"/>
          <w:b/>
          <w:bCs/>
          <w:color w:val="313131"/>
          <w:lang w:eastAsia="de-DE"/>
        </w:rPr>
      </w:pPr>
      <w:r w:rsidRPr="00B30764">
        <w:rPr>
          <w:rFonts w:ascii="Arial" w:eastAsia="Times New Roman" w:hAnsi="Arial" w:cs="Arial"/>
          <w:b/>
          <w:bCs/>
          <w:color w:val="313131"/>
          <w:lang w:eastAsia="de-DE"/>
        </w:rPr>
        <w:t>Vorname, Name:</w:t>
      </w:r>
      <w:r w:rsidRPr="00B30764">
        <w:rPr>
          <w:rFonts w:ascii="Arial" w:eastAsia="Times New Roman" w:hAnsi="Arial" w:cs="Arial"/>
          <w:b/>
          <w:bCs/>
          <w:color w:val="313131"/>
          <w:lang w:eastAsia="de-DE"/>
        </w:rPr>
        <w:tab/>
        <w:t>____________________________________</w:t>
      </w:r>
    </w:p>
    <w:p w14:paraId="215DF2CD" w14:textId="77777777" w:rsidR="00E158B4" w:rsidRPr="00B30764" w:rsidRDefault="00E158B4" w:rsidP="00E158B4">
      <w:pPr>
        <w:shd w:val="clear" w:color="auto" w:fill="FFFFFF"/>
        <w:spacing w:before="120"/>
        <w:rPr>
          <w:rFonts w:ascii="Arial" w:eastAsia="Times New Roman" w:hAnsi="Arial" w:cs="Arial"/>
          <w:b/>
          <w:bCs/>
          <w:color w:val="313131"/>
          <w:lang w:eastAsia="de-DE"/>
        </w:rPr>
      </w:pPr>
      <w:r w:rsidRPr="00B30764">
        <w:rPr>
          <w:rFonts w:ascii="Arial" w:eastAsia="Times New Roman" w:hAnsi="Arial" w:cs="Arial"/>
          <w:b/>
          <w:bCs/>
          <w:color w:val="313131"/>
          <w:lang w:eastAsia="de-DE"/>
        </w:rPr>
        <w:t>Firma:</w:t>
      </w:r>
      <w:r w:rsidRPr="00B30764">
        <w:rPr>
          <w:rFonts w:ascii="Arial" w:eastAsia="Times New Roman" w:hAnsi="Arial" w:cs="Arial"/>
          <w:b/>
          <w:bCs/>
          <w:color w:val="313131"/>
          <w:lang w:eastAsia="de-DE"/>
        </w:rPr>
        <w:tab/>
      </w:r>
      <w:r w:rsidRPr="00B30764">
        <w:rPr>
          <w:rFonts w:ascii="Arial" w:eastAsia="Times New Roman" w:hAnsi="Arial" w:cs="Arial"/>
          <w:b/>
          <w:bCs/>
          <w:color w:val="313131"/>
          <w:lang w:eastAsia="de-DE"/>
        </w:rPr>
        <w:tab/>
        <w:t>____________________________________</w:t>
      </w:r>
    </w:p>
    <w:p w14:paraId="2C3854FA" w14:textId="77777777" w:rsidR="00E158B4" w:rsidRPr="00B30764" w:rsidRDefault="00E158B4" w:rsidP="00E158B4">
      <w:pPr>
        <w:shd w:val="clear" w:color="auto" w:fill="FFFFFF"/>
        <w:spacing w:before="120"/>
        <w:rPr>
          <w:rFonts w:ascii="Arial" w:eastAsia="Times New Roman" w:hAnsi="Arial" w:cs="Arial"/>
          <w:b/>
          <w:bCs/>
          <w:color w:val="313131"/>
          <w:lang w:eastAsia="de-DE"/>
        </w:rPr>
      </w:pPr>
      <w:r w:rsidRPr="00B30764">
        <w:rPr>
          <w:rFonts w:ascii="Arial" w:eastAsia="Times New Roman" w:hAnsi="Arial" w:cs="Arial"/>
          <w:b/>
          <w:bCs/>
          <w:color w:val="313131"/>
          <w:lang w:eastAsia="de-DE"/>
        </w:rPr>
        <w:t>Straße + Nr.:</w:t>
      </w:r>
      <w:r w:rsidRPr="00B30764">
        <w:rPr>
          <w:rFonts w:ascii="Arial" w:eastAsia="Times New Roman" w:hAnsi="Arial" w:cs="Arial"/>
          <w:b/>
          <w:bCs/>
          <w:color w:val="313131"/>
          <w:lang w:eastAsia="de-DE"/>
        </w:rPr>
        <w:tab/>
        <w:t>____________________________________</w:t>
      </w:r>
    </w:p>
    <w:p w14:paraId="0820BEA2" w14:textId="77777777" w:rsidR="00E158B4" w:rsidRPr="00B30764" w:rsidRDefault="00E158B4" w:rsidP="00E158B4">
      <w:pPr>
        <w:shd w:val="clear" w:color="auto" w:fill="FFFFFF"/>
        <w:spacing w:before="120"/>
        <w:rPr>
          <w:rFonts w:ascii="Arial" w:eastAsia="Times New Roman" w:hAnsi="Arial" w:cs="Arial"/>
          <w:b/>
          <w:bCs/>
          <w:color w:val="313131"/>
          <w:lang w:eastAsia="de-DE"/>
        </w:rPr>
      </w:pPr>
      <w:r w:rsidRPr="00B30764">
        <w:rPr>
          <w:rFonts w:ascii="Arial" w:eastAsia="Times New Roman" w:hAnsi="Arial" w:cs="Arial"/>
          <w:b/>
          <w:bCs/>
          <w:color w:val="313131"/>
          <w:lang w:eastAsia="de-DE"/>
        </w:rPr>
        <w:t>Postleitzahl:</w:t>
      </w:r>
      <w:r w:rsidRPr="00B30764">
        <w:rPr>
          <w:rFonts w:ascii="Arial" w:eastAsia="Times New Roman" w:hAnsi="Arial" w:cs="Arial"/>
          <w:b/>
          <w:bCs/>
          <w:color w:val="313131"/>
          <w:lang w:eastAsia="de-DE"/>
        </w:rPr>
        <w:tab/>
      </w:r>
      <w:r w:rsidRPr="00B30764">
        <w:rPr>
          <w:rFonts w:ascii="Arial" w:eastAsia="Times New Roman" w:hAnsi="Arial" w:cs="Arial"/>
          <w:b/>
          <w:bCs/>
          <w:color w:val="313131"/>
          <w:lang w:eastAsia="de-DE"/>
        </w:rPr>
        <w:tab/>
        <w:t>____________________________________</w:t>
      </w:r>
    </w:p>
    <w:p w14:paraId="6B3E0F16" w14:textId="77777777" w:rsidR="00E158B4" w:rsidRPr="00B30764" w:rsidRDefault="00E158B4" w:rsidP="00E158B4">
      <w:pPr>
        <w:shd w:val="clear" w:color="auto" w:fill="FFFFFF"/>
        <w:spacing w:before="120"/>
        <w:rPr>
          <w:rFonts w:ascii="Arial" w:eastAsia="Times New Roman" w:hAnsi="Arial" w:cs="Arial"/>
          <w:b/>
          <w:bCs/>
          <w:color w:val="313131"/>
          <w:lang w:eastAsia="de-DE"/>
        </w:rPr>
      </w:pPr>
      <w:r w:rsidRPr="00B30764">
        <w:rPr>
          <w:rFonts w:ascii="Arial" w:eastAsia="Times New Roman" w:hAnsi="Arial" w:cs="Arial"/>
          <w:b/>
          <w:bCs/>
          <w:color w:val="313131"/>
          <w:lang w:eastAsia="de-DE"/>
        </w:rPr>
        <w:t>Ort:</w:t>
      </w:r>
      <w:r w:rsidRPr="00B30764">
        <w:rPr>
          <w:rFonts w:ascii="Arial" w:eastAsia="Times New Roman" w:hAnsi="Arial" w:cs="Arial"/>
          <w:b/>
          <w:bCs/>
          <w:color w:val="313131"/>
          <w:lang w:eastAsia="de-DE"/>
        </w:rPr>
        <w:tab/>
      </w:r>
      <w:r w:rsidRPr="00B30764">
        <w:rPr>
          <w:rFonts w:ascii="Arial" w:eastAsia="Times New Roman" w:hAnsi="Arial" w:cs="Arial"/>
          <w:b/>
          <w:bCs/>
          <w:color w:val="313131"/>
          <w:lang w:eastAsia="de-DE"/>
        </w:rPr>
        <w:tab/>
      </w:r>
      <w:r w:rsidRPr="00B30764">
        <w:rPr>
          <w:rFonts w:ascii="Arial" w:eastAsia="Times New Roman" w:hAnsi="Arial" w:cs="Arial"/>
          <w:b/>
          <w:bCs/>
          <w:color w:val="313131"/>
          <w:lang w:eastAsia="de-DE"/>
        </w:rPr>
        <w:tab/>
        <w:t>____________________________________</w:t>
      </w:r>
    </w:p>
    <w:p w14:paraId="46D5AEB6" w14:textId="77777777" w:rsidR="00E158B4" w:rsidRPr="00B30764" w:rsidRDefault="00E158B4" w:rsidP="00E158B4">
      <w:pPr>
        <w:shd w:val="clear" w:color="auto" w:fill="FFFFFF"/>
        <w:spacing w:before="120"/>
        <w:rPr>
          <w:rFonts w:ascii="Arial" w:eastAsia="Times New Roman" w:hAnsi="Arial" w:cs="Arial"/>
          <w:b/>
          <w:bCs/>
          <w:color w:val="313131"/>
          <w:lang w:eastAsia="de-DE"/>
        </w:rPr>
      </w:pPr>
      <w:r w:rsidRPr="00B30764">
        <w:rPr>
          <w:rFonts w:ascii="Arial" w:eastAsia="Times New Roman" w:hAnsi="Arial" w:cs="Arial"/>
          <w:b/>
          <w:bCs/>
          <w:color w:val="313131"/>
          <w:lang w:eastAsia="de-DE"/>
        </w:rPr>
        <w:t>E-Mail:</w:t>
      </w:r>
      <w:r w:rsidRPr="00B30764">
        <w:rPr>
          <w:rFonts w:ascii="Arial" w:eastAsia="Times New Roman" w:hAnsi="Arial" w:cs="Arial"/>
          <w:b/>
          <w:bCs/>
          <w:color w:val="313131"/>
          <w:lang w:eastAsia="de-DE"/>
        </w:rPr>
        <w:tab/>
      </w:r>
      <w:r w:rsidRPr="00B30764">
        <w:rPr>
          <w:rFonts w:ascii="Arial" w:eastAsia="Times New Roman" w:hAnsi="Arial" w:cs="Arial"/>
          <w:b/>
          <w:bCs/>
          <w:color w:val="313131"/>
          <w:lang w:eastAsia="de-DE"/>
        </w:rPr>
        <w:tab/>
        <w:t>____________________________________</w:t>
      </w:r>
    </w:p>
    <w:p w14:paraId="0E9C4F5E" w14:textId="77777777" w:rsidR="00E158B4" w:rsidRPr="00B30764" w:rsidRDefault="00E158B4" w:rsidP="00E158B4">
      <w:pPr>
        <w:shd w:val="clear" w:color="auto" w:fill="FFFFFF"/>
        <w:spacing w:before="120"/>
        <w:rPr>
          <w:rFonts w:ascii="Arial" w:eastAsia="Times New Roman" w:hAnsi="Arial" w:cs="Arial"/>
          <w:b/>
          <w:bCs/>
          <w:color w:val="313131"/>
          <w:lang w:eastAsia="de-DE"/>
        </w:rPr>
      </w:pPr>
      <w:r w:rsidRPr="00B30764">
        <w:rPr>
          <w:rFonts w:ascii="Arial" w:eastAsia="Times New Roman" w:hAnsi="Arial" w:cs="Arial"/>
          <w:b/>
          <w:bCs/>
          <w:color w:val="313131"/>
          <w:lang w:eastAsia="de-DE"/>
        </w:rPr>
        <w:t>Telefon:</w:t>
      </w:r>
      <w:r w:rsidRPr="00B30764">
        <w:rPr>
          <w:rFonts w:ascii="Arial" w:eastAsia="Times New Roman" w:hAnsi="Arial" w:cs="Arial"/>
          <w:b/>
          <w:bCs/>
          <w:color w:val="313131"/>
          <w:lang w:eastAsia="de-DE"/>
        </w:rPr>
        <w:tab/>
      </w:r>
      <w:r w:rsidRPr="00B30764">
        <w:rPr>
          <w:rFonts w:ascii="Arial" w:eastAsia="Times New Roman" w:hAnsi="Arial" w:cs="Arial"/>
          <w:b/>
          <w:bCs/>
          <w:color w:val="313131"/>
          <w:lang w:eastAsia="de-DE"/>
        </w:rPr>
        <w:tab/>
        <w:t>____________________________________</w:t>
      </w:r>
    </w:p>
    <w:p w14:paraId="1D9D750F" w14:textId="77777777" w:rsidR="00E158B4" w:rsidRPr="00B30764" w:rsidRDefault="00E158B4" w:rsidP="00E158B4">
      <w:pPr>
        <w:shd w:val="clear" w:color="auto" w:fill="FFFFFF"/>
        <w:spacing w:before="120"/>
        <w:rPr>
          <w:rFonts w:ascii="Arial" w:eastAsia="Times New Roman" w:hAnsi="Arial" w:cs="Arial"/>
          <w:b/>
          <w:bCs/>
          <w:color w:val="313131"/>
          <w:lang w:eastAsia="de-DE"/>
        </w:rPr>
      </w:pPr>
      <w:r w:rsidRPr="00B30764">
        <w:rPr>
          <w:rFonts w:ascii="Arial" w:eastAsia="Times New Roman" w:hAnsi="Arial" w:cs="Arial"/>
          <w:b/>
          <w:bCs/>
          <w:color w:val="313131"/>
          <w:lang w:eastAsia="de-DE"/>
        </w:rPr>
        <w:t>Unterschrift:</w:t>
      </w:r>
      <w:r w:rsidRPr="00B30764">
        <w:rPr>
          <w:rFonts w:ascii="Arial" w:eastAsia="Times New Roman" w:hAnsi="Arial" w:cs="Arial"/>
          <w:b/>
          <w:bCs/>
          <w:color w:val="313131"/>
          <w:lang w:eastAsia="de-DE"/>
        </w:rPr>
        <w:tab/>
        <w:t>____________________________________</w:t>
      </w:r>
    </w:p>
    <w:p w14:paraId="3CA084DC" w14:textId="77777777" w:rsidR="00E158B4" w:rsidRPr="00B30764" w:rsidRDefault="00E158B4" w:rsidP="00E158B4">
      <w:pPr>
        <w:shd w:val="clear" w:color="auto" w:fill="FFFFFF"/>
        <w:rPr>
          <w:rFonts w:ascii="Arial" w:eastAsia="Times New Roman" w:hAnsi="Arial" w:cs="Arial"/>
          <w:b/>
          <w:bCs/>
          <w:color w:val="313131"/>
          <w:lang w:eastAsia="de-DE"/>
        </w:rPr>
      </w:pPr>
    </w:p>
    <w:p w14:paraId="7515BF8A" w14:textId="77777777" w:rsidR="00E158B4" w:rsidRPr="00B30764" w:rsidRDefault="00E158B4" w:rsidP="00E158B4">
      <w:pPr>
        <w:shd w:val="clear" w:color="auto" w:fill="FFFFFF"/>
        <w:ind w:left="1416"/>
        <w:rPr>
          <w:rFonts w:ascii="Arial" w:eastAsia="Times New Roman" w:hAnsi="Arial" w:cs="Arial"/>
          <w:color w:val="313131"/>
          <w:lang w:eastAsia="de-DE"/>
        </w:rPr>
      </w:pPr>
      <w:r w:rsidRPr="00B30764">
        <w:rPr>
          <w:rFonts w:ascii="Arial" w:eastAsia="Times New Roman" w:hAnsi="Arial" w:cs="Arial"/>
          <w:color w:val="313131"/>
          <w:lang w:eastAsia="de-DE"/>
        </w:rPr>
        <w:t>Jetzt ausfüllen und absenden:</w:t>
      </w:r>
    </w:p>
    <w:p w14:paraId="5E62063F" w14:textId="77777777" w:rsidR="00E158B4" w:rsidRPr="00B30764"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B30764">
        <w:rPr>
          <w:rFonts w:ascii="Arial" w:eastAsia="Times New Roman" w:hAnsi="Arial" w:cs="Arial"/>
          <w:color w:val="313131"/>
          <w:lang w:eastAsia="de-DE"/>
        </w:rPr>
        <w:t>Fax: 0931-4170497</w:t>
      </w:r>
    </w:p>
    <w:p w14:paraId="71967520" w14:textId="77777777" w:rsidR="00E158B4" w:rsidRPr="00B30764"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B30764">
        <w:rPr>
          <w:rFonts w:ascii="Arial" w:eastAsia="Times New Roman" w:hAnsi="Arial" w:cs="Arial"/>
          <w:color w:val="313131"/>
          <w:lang w:eastAsia="de-DE"/>
        </w:rPr>
        <w:t>Telefon: 0931-4170427</w:t>
      </w:r>
    </w:p>
    <w:p w14:paraId="34184F73" w14:textId="09564567" w:rsidR="00E158B4" w:rsidRPr="00B30764"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B30764">
        <w:rPr>
          <w:rFonts w:ascii="Arial" w:eastAsia="Times New Roman" w:hAnsi="Arial" w:cs="Arial"/>
          <w:color w:val="313131"/>
          <w:lang w:eastAsia="de-DE"/>
        </w:rPr>
        <w:t xml:space="preserve">Post: </w:t>
      </w:r>
      <w:r w:rsidR="007A212D" w:rsidRPr="00B30764">
        <w:rPr>
          <w:rFonts w:ascii="Arial" w:eastAsia="Times New Roman" w:hAnsi="Arial" w:cs="Arial"/>
          <w:color w:val="313131"/>
          <w:lang w:eastAsia="de-DE"/>
        </w:rPr>
        <w:t>Praxis Pur Medien GmbH</w:t>
      </w:r>
      <w:r w:rsidRPr="00B30764">
        <w:rPr>
          <w:rFonts w:ascii="Arial" w:eastAsia="Times New Roman" w:hAnsi="Arial" w:cs="Arial"/>
          <w:color w:val="313131"/>
          <w:lang w:eastAsia="de-DE"/>
        </w:rPr>
        <w:t>, Winkelhausen 27, 51519 Odenthal</w:t>
      </w:r>
    </w:p>
    <w:p w14:paraId="23ACCE50" w14:textId="61C5A26A" w:rsidR="00E158B4" w:rsidRPr="00B30764"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B30764">
        <w:rPr>
          <w:rFonts w:ascii="Arial" w:eastAsia="Times New Roman" w:hAnsi="Arial" w:cs="Arial"/>
          <w:color w:val="313131"/>
          <w:lang w:eastAsia="de-DE"/>
        </w:rPr>
        <w:t xml:space="preserve">E-Mail: </w:t>
      </w:r>
      <w:hyperlink r:id="rId8" w:history="1">
        <w:r w:rsidRPr="00B30764">
          <w:rPr>
            <w:rStyle w:val="Hyperlink"/>
            <w:rFonts w:ascii="Arial" w:eastAsia="Times New Roman" w:hAnsi="Arial" w:cs="Arial"/>
            <w:lang w:eastAsia="de-DE"/>
          </w:rPr>
          <w:t>kundenservice@praxispurmedien.de</w:t>
        </w:r>
      </w:hyperlink>
    </w:p>
    <w:p w14:paraId="21AAB9D8" w14:textId="7CF1CDE4" w:rsidR="00851B43" w:rsidRPr="00B30764"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sidRPr="00B30764">
        <w:rPr>
          <w:rFonts w:ascii="Arial" w:eastAsia="Times New Roman" w:hAnsi="Arial" w:cs="Arial"/>
          <w:color w:val="313131"/>
          <w:lang w:eastAsia="de-DE"/>
        </w:rPr>
        <w:t xml:space="preserve">Oder auf </w:t>
      </w:r>
      <w:hyperlink r:id="rId9" w:history="1">
        <w:r w:rsidRPr="00B30764">
          <w:rPr>
            <w:rStyle w:val="Hyperlink"/>
            <w:rFonts w:ascii="Arial" w:eastAsia="Times New Roman" w:hAnsi="Arial" w:cs="Arial"/>
            <w:lang w:eastAsia="de-DE"/>
          </w:rPr>
          <w:t>www.praxispurmedien.de</w:t>
        </w:r>
      </w:hyperlink>
    </w:p>
    <w:p w14:paraId="6183A923" w14:textId="77777777" w:rsidR="00C76D8A" w:rsidRPr="00B30764"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47FA47C7" w:rsidR="00E158B4" w:rsidRPr="00B30764" w:rsidRDefault="00E158B4" w:rsidP="00E158B4">
      <w:pPr>
        <w:shd w:val="clear" w:color="auto" w:fill="FFFFFF"/>
        <w:spacing w:line="0" w:lineRule="atLeast"/>
        <w:rPr>
          <w:rFonts w:ascii="Arial" w:eastAsia="Times New Roman" w:hAnsi="Arial" w:cs="Arial"/>
          <w:color w:val="868686"/>
          <w:sz w:val="13"/>
          <w:szCs w:val="13"/>
          <w:lang w:eastAsia="de-DE"/>
        </w:rPr>
      </w:pPr>
      <w:r w:rsidRPr="00B30764">
        <w:rPr>
          <w:rFonts w:ascii="Arial" w:eastAsia="Times New Roman" w:hAnsi="Arial" w:cs="Arial"/>
          <w:color w:val="868686"/>
          <w:sz w:val="13"/>
          <w:szCs w:val="13"/>
          <w:lang w:eastAsia="de-DE"/>
        </w:rPr>
        <w:t xml:space="preserve">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unter </w:t>
      </w:r>
      <w:hyperlink r:id="rId10" w:history="1">
        <w:r w:rsidRPr="00B30764">
          <w:rPr>
            <w:rStyle w:val="Hyperlink"/>
            <w:rFonts w:ascii="Arial" w:eastAsia="Times New Roman" w:hAnsi="Arial" w:cs="Arial"/>
            <w:sz w:val="13"/>
            <w:szCs w:val="13"/>
            <w:lang w:eastAsia="de-DE"/>
          </w:rPr>
          <w:t>www.praxispurmedien.de</w:t>
        </w:r>
      </w:hyperlink>
      <w:proofErr w:type="gramStart"/>
      <w:r w:rsidRPr="00B30764">
        <w:rPr>
          <w:rFonts w:ascii="Arial" w:eastAsia="Times New Roman" w:hAnsi="Arial" w:cs="Arial"/>
          <w:color w:val="868686"/>
          <w:sz w:val="13"/>
          <w:szCs w:val="13"/>
          <w:lang w:eastAsia="de-DE"/>
        </w:rPr>
        <w:t>. .</w:t>
      </w:r>
      <w:proofErr w:type="gramEnd"/>
      <w:r w:rsidRPr="00B30764">
        <w:rPr>
          <w:rFonts w:ascii="Arial" w:eastAsia="Times New Roman" w:hAnsi="Arial" w:cs="Arial"/>
          <w:color w:val="868686"/>
          <w:sz w:val="13"/>
          <w:szCs w:val="13"/>
          <w:lang w:eastAsia="de-DE"/>
        </w:rPr>
        <w:t xml:space="preserve"> </w:t>
      </w:r>
      <w:r w:rsidR="007A212D" w:rsidRPr="00B30764">
        <w:rPr>
          <w:rFonts w:ascii="Arial" w:eastAsia="Times New Roman" w:hAnsi="Arial" w:cs="Arial"/>
          <w:color w:val="868686"/>
          <w:sz w:val="13"/>
          <w:szCs w:val="13"/>
          <w:lang w:eastAsia="de-DE"/>
        </w:rPr>
        <w:t>SVH</w:t>
      </w:r>
      <w:r w:rsidRPr="00B30764">
        <w:rPr>
          <w:rFonts w:ascii="Arial" w:eastAsia="Times New Roman" w:hAnsi="Arial" w:cs="Arial"/>
          <w:color w:val="868686"/>
          <w:sz w:val="13"/>
          <w:szCs w:val="13"/>
          <w:lang w:eastAsia="de-DE"/>
        </w:rPr>
        <w:t>-Downl.-</w:t>
      </w:r>
      <w:r w:rsidR="00984018" w:rsidRPr="00B30764">
        <w:rPr>
          <w:rFonts w:ascii="Arial" w:eastAsia="Times New Roman" w:hAnsi="Arial" w:cs="Arial"/>
          <w:color w:val="868686"/>
          <w:sz w:val="13"/>
          <w:szCs w:val="13"/>
          <w:lang w:eastAsia="de-DE"/>
        </w:rPr>
        <w:t>1</w:t>
      </w:r>
      <w:r w:rsidR="00CD27A5" w:rsidRPr="00B30764">
        <w:rPr>
          <w:rFonts w:ascii="Arial" w:eastAsia="Times New Roman" w:hAnsi="Arial" w:cs="Arial"/>
          <w:color w:val="868686"/>
          <w:sz w:val="13"/>
          <w:szCs w:val="13"/>
          <w:lang w:eastAsia="de-DE"/>
        </w:rPr>
        <w:t>9</w:t>
      </w:r>
      <w:r w:rsidR="00672A1F" w:rsidRPr="00B30764">
        <w:rPr>
          <w:rFonts w:ascii="Arial" w:eastAsia="Times New Roman" w:hAnsi="Arial" w:cs="Arial"/>
          <w:color w:val="868686"/>
          <w:sz w:val="13"/>
          <w:szCs w:val="13"/>
          <w:lang w:eastAsia="de-DE"/>
        </w:rPr>
        <w:t>/23</w:t>
      </w:r>
    </w:p>
    <w:p w14:paraId="6F9B99BB" w14:textId="77777777" w:rsidR="00E158B4" w:rsidRPr="00B3076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3076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7FC6" w14:textId="77777777" w:rsidR="00B030C6" w:rsidRDefault="00B030C6" w:rsidP="00E158B4">
      <w:r>
        <w:separator/>
      </w:r>
    </w:p>
  </w:endnote>
  <w:endnote w:type="continuationSeparator" w:id="0">
    <w:p w14:paraId="17F78288" w14:textId="77777777" w:rsidR="00B030C6" w:rsidRDefault="00B030C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8AAD" w14:textId="77777777" w:rsidR="00B030C6" w:rsidRDefault="00B030C6" w:rsidP="00E158B4">
      <w:r>
        <w:separator/>
      </w:r>
    </w:p>
  </w:footnote>
  <w:footnote w:type="continuationSeparator" w:id="0">
    <w:p w14:paraId="662129D4" w14:textId="77777777" w:rsidR="00B030C6" w:rsidRDefault="00B030C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F93C9E"/>
    <w:multiLevelType w:val="hybridMultilevel"/>
    <w:tmpl w:val="64465F5A"/>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6"/>
  </w:num>
  <w:num w:numId="2" w16cid:durableId="822433372">
    <w:abstractNumId w:val="5"/>
  </w:num>
  <w:num w:numId="3" w16cid:durableId="969479296">
    <w:abstractNumId w:val="0"/>
  </w:num>
  <w:num w:numId="4" w16cid:durableId="36467265">
    <w:abstractNumId w:val="2"/>
  </w:num>
  <w:num w:numId="5" w16cid:durableId="1223371025">
    <w:abstractNumId w:val="3"/>
  </w:num>
  <w:num w:numId="6" w16cid:durableId="51853235">
    <w:abstractNumId w:val="7"/>
  </w:num>
  <w:num w:numId="7" w16cid:durableId="1169443067">
    <w:abstractNumId w:val="1"/>
  </w:num>
  <w:num w:numId="8" w16cid:durableId="272396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17DCE"/>
    <w:rsid w:val="00131B03"/>
    <w:rsid w:val="001F12A3"/>
    <w:rsid w:val="001F334A"/>
    <w:rsid w:val="0022255C"/>
    <w:rsid w:val="0022564B"/>
    <w:rsid w:val="002422B0"/>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003"/>
    <w:rsid w:val="00343562"/>
    <w:rsid w:val="00346D5B"/>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3CD0"/>
    <w:rsid w:val="004B4FD7"/>
    <w:rsid w:val="004B52EB"/>
    <w:rsid w:val="004E5227"/>
    <w:rsid w:val="004E52F8"/>
    <w:rsid w:val="004F215A"/>
    <w:rsid w:val="005364AC"/>
    <w:rsid w:val="00541D46"/>
    <w:rsid w:val="005430C7"/>
    <w:rsid w:val="00585A87"/>
    <w:rsid w:val="0059210D"/>
    <w:rsid w:val="00596D10"/>
    <w:rsid w:val="005A23A6"/>
    <w:rsid w:val="005C1842"/>
    <w:rsid w:val="005C42D1"/>
    <w:rsid w:val="005C4C50"/>
    <w:rsid w:val="005E05B4"/>
    <w:rsid w:val="006112CC"/>
    <w:rsid w:val="00620B3E"/>
    <w:rsid w:val="00620F6D"/>
    <w:rsid w:val="006229B4"/>
    <w:rsid w:val="006264A0"/>
    <w:rsid w:val="0066393E"/>
    <w:rsid w:val="00672A1F"/>
    <w:rsid w:val="006844EB"/>
    <w:rsid w:val="006A1283"/>
    <w:rsid w:val="006A2162"/>
    <w:rsid w:val="006C6F15"/>
    <w:rsid w:val="006D77AC"/>
    <w:rsid w:val="006F7FBC"/>
    <w:rsid w:val="0072130D"/>
    <w:rsid w:val="007221DF"/>
    <w:rsid w:val="007225E0"/>
    <w:rsid w:val="00727E78"/>
    <w:rsid w:val="00735BEB"/>
    <w:rsid w:val="00770B26"/>
    <w:rsid w:val="00783F12"/>
    <w:rsid w:val="00785A00"/>
    <w:rsid w:val="007947C2"/>
    <w:rsid w:val="007A0BE3"/>
    <w:rsid w:val="007A212D"/>
    <w:rsid w:val="007A3679"/>
    <w:rsid w:val="007C20F2"/>
    <w:rsid w:val="007C7C53"/>
    <w:rsid w:val="007D0E6B"/>
    <w:rsid w:val="007E58DE"/>
    <w:rsid w:val="008033F4"/>
    <w:rsid w:val="00820C66"/>
    <w:rsid w:val="00834449"/>
    <w:rsid w:val="00851B43"/>
    <w:rsid w:val="00862CAE"/>
    <w:rsid w:val="00882CD9"/>
    <w:rsid w:val="00894865"/>
    <w:rsid w:val="00897133"/>
    <w:rsid w:val="008F463C"/>
    <w:rsid w:val="008F5110"/>
    <w:rsid w:val="00916E17"/>
    <w:rsid w:val="00922CD9"/>
    <w:rsid w:val="009320F4"/>
    <w:rsid w:val="009463E1"/>
    <w:rsid w:val="0095140E"/>
    <w:rsid w:val="00971E93"/>
    <w:rsid w:val="009723F3"/>
    <w:rsid w:val="00973C8E"/>
    <w:rsid w:val="00984018"/>
    <w:rsid w:val="009D4209"/>
    <w:rsid w:val="009E0CDE"/>
    <w:rsid w:val="00A3504B"/>
    <w:rsid w:val="00A46089"/>
    <w:rsid w:val="00A47FDA"/>
    <w:rsid w:val="00A545EE"/>
    <w:rsid w:val="00A82D90"/>
    <w:rsid w:val="00A91DB2"/>
    <w:rsid w:val="00AA600F"/>
    <w:rsid w:val="00AB474C"/>
    <w:rsid w:val="00AB7CE7"/>
    <w:rsid w:val="00AC3D9A"/>
    <w:rsid w:val="00AD3F32"/>
    <w:rsid w:val="00B030C6"/>
    <w:rsid w:val="00B060A7"/>
    <w:rsid w:val="00B30764"/>
    <w:rsid w:val="00B3508B"/>
    <w:rsid w:val="00B516A6"/>
    <w:rsid w:val="00B906E8"/>
    <w:rsid w:val="00B90D4E"/>
    <w:rsid w:val="00BA595D"/>
    <w:rsid w:val="00BB6B55"/>
    <w:rsid w:val="00BB7708"/>
    <w:rsid w:val="00BD7FBC"/>
    <w:rsid w:val="00BF0137"/>
    <w:rsid w:val="00C077F3"/>
    <w:rsid w:val="00C277DB"/>
    <w:rsid w:val="00C57A6B"/>
    <w:rsid w:val="00C65302"/>
    <w:rsid w:val="00C76D8A"/>
    <w:rsid w:val="00C91F8B"/>
    <w:rsid w:val="00CA1160"/>
    <w:rsid w:val="00CB7501"/>
    <w:rsid w:val="00CD27A5"/>
    <w:rsid w:val="00D31087"/>
    <w:rsid w:val="00D44C9A"/>
    <w:rsid w:val="00D51C88"/>
    <w:rsid w:val="00D648DC"/>
    <w:rsid w:val="00DA578E"/>
    <w:rsid w:val="00DD65D8"/>
    <w:rsid w:val="00DE54F5"/>
    <w:rsid w:val="00E07C66"/>
    <w:rsid w:val="00E158B4"/>
    <w:rsid w:val="00E355C3"/>
    <w:rsid w:val="00E5159F"/>
    <w:rsid w:val="00E554B4"/>
    <w:rsid w:val="00E66C50"/>
    <w:rsid w:val="00E82570"/>
    <w:rsid w:val="00EA48D4"/>
    <w:rsid w:val="00EE1A1C"/>
    <w:rsid w:val="00EE4EB0"/>
    <w:rsid w:val="00EF2CE8"/>
    <w:rsid w:val="00F14AE9"/>
    <w:rsid w:val="00F21FE5"/>
    <w:rsid w:val="00F42B3B"/>
    <w:rsid w:val="00F509BA"/>
    <w:rsid w:val="00F608BE"/>
    <w:rsid w:val="00F67AFB"/>
    <w:rsid w:val="00F73D96"/>
    <w:rsid w:val="00F810A6"/>
    <w:rsid w:val="00F945F3"/>
    <w:rsid w:val="00FA3D25"/>
    <w:rsid w:val="00FA48AE"/>
    <w:rsid w:val="00FB186A"/>
    <w:rsid w:val="00FC231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2023-12-02T10:23:00Z</dcterms:created>
  <dcterms:modified xsi:type="dcterms:W3CDTF">2023-12-02T10:23:00Z</dcterms:modified>
</cp:coreProperties>
</file>