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773F" w14:textId="7F03D691" w:rsidR="00BB6B55" w:rsidRDefault="007B7288" w:rsidP="00984018">
      <w:pPr>
        <w:rPr>
          <w:b/>
          <w:sz w:val="32"/>
        </w:rPr>
      </w:pPr>
      <w:r w:rsidRPr="007B7288">
        <w:rPr>
          <w:b/>
          <w:sz w:val="32"/>
        </w:rPr>
        <w:t>Prüfliste für mehr Barrierefreiheit rund um die Arbeitsstätte</w:t>
      </w:r>
    </w:p>
    <w:p w14:paraId="0669DCA1" w14:textId="77777777" w:rsidR="007B7288" w:rsidRPr="007B7288" w:rsidRDefault="007B7288" w:rsidP="007B72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rPr>
          <w:sz w:val="20"/>
          <w:szCs w:val="20"/>
        </w:rPr>
      </w:pPr>
      <w:r w:rsidRPr="007B7288">
        <w:rPr>
          <w:b/>
          <w:bCs/>
          <w:sz w:val="20"/>
          <w:szCs w:val="20"/>
        </w:rPr>
        <w:t>Wege zum Gebäude</w:t>
      </w:r>
      <w:r w:rsidRPr="007B7288">
        <w:rPr>
          <w:sz w:val="20"/>
          <w:szCs w:val="20"/>
        </w:rPr>
        <w:t xml:space="preserve">: </w:t>
      </w:r>
    </w:p>
    <w:p w14:paraId="433D5A9A" w14:textId="77777777" w:rsidR="007B7288" w:rsidRPr="007B7288" w:rsidRDefault="007B7288" w:rsidP="007B7288">
      <w:pPr>
        <w:pStyle w:val="Listenabsatz"/>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Hauptwege: mindestens 1,50 m bzw. 1,80 m breit</w:t>
      </w:r>
    </w:p>
    <w:p w14:paraId="23C998AB" w14:textId="77777777" w:rsidR="007B7288" w:rsidRPr="007B7288" w:rsidRDefault="007B7288" w:rsidP="007B7288">
      <w:pPr>
        <w:pStyle w:val="Listenabsatz"/>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Nebenwege: 1,20 m breit</w:t>
      </w:r>
    </w:p>
    <w:p w14:paraId="07F29FFB" w14:textId="77777777" w:rsidR="007B7288" w:rsidRPr="007B7288" w:rsidRDefault="007B7288" w:rsidP="007B7288">
      <w:pPr>
        <w:pStyle w:val="Listenabsatz"/>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Bodenbeläge/Wege im Freien: Erschütterungsarm, bei schlechter Witterung gefahrlos befahrbar</w:t>
      </w:r>
    </w:p>
    <w:p w14:paraId="01F01B15" w14:textId="77777777" w:rsidR="007B7288" w:rsidRPr="007B7288" w:rsidRDefault="007B7288" w:rsidP="007B7288">
      <w:pPr>
        <w:pStyle w:val="Listenabsatz"/>
        <w:numPr>
          <w:ilvl w:val="0"/>
          <w:numId w:val="12"/>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Gefälle der Wege: Quergefälle maximal 2 Prozent, Längsgefälle maximal 3 Prozent</w:t>
      </w:r>
    </w:p>
    <w:p w14:paraId="734B9F43" w14:textId="77777777" w:rsidR="007B7288" w:rsidRPr="007B7288" w:rsidRDefault="007B7288" w:rsidP="007B72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rPr>
          <w:b/>
          <w:bCs/>
          <w:sz w:val="20"/>
          <w:szCs w:val="20"/>
        </w:rPr>
      </w:pPr>
      <w:r w:rsidRPr="007B7288">
        <w:rPr>
          <w:b/>
          <w:bCs/>
          <w:sz w:val="20"/>
          <w:szCs w:val="20"/>
        </w:rPr>
        <w:t>Flur und Türen:</w:t>
      </w:r>
    </w:p>
    <w:p w14:paraId="3729B4BE" w14:textId="77777777" w:rsidR="007B7288" w:rsidRPr="007B7288" w:rsidRDefault="007B7288" w:rsidP="007B7288">
      <w:pPr>
        <w:pStyle w:val="Listenabsatz"/>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Flurbreite: min. 1,50 m</w:t>
      </w:r>
    </w:p>
    <w:p w14:paraId="5607C10D" w14:textId="77777777" w:rsidR="007B7288" w:rsidRPr="007B7288" w:rsidRDefault="007B7288" w:rsidP="007B7288">
      <w:pPr>
        <w:pStyle w:val="Listenabsatz"/>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ausreichend große Bewegungsflächen vor und hinter Türen beachten</w:t>
      </w:r>
    </w:p>
    <w:p w14:paraId="0285FC5F" w14:textId="77777777" w:rsidR="007B7288" w:rsidRPr="007B7288" w:rsidRDefault="007B7288" w:rsidP="007B7288">
      <w:pPr>
        <w:pStyle w:val="Listenabsatz"/>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schwellenlose Türen: min. 90 cm breit</w:t>
      </w:r>
    </w:p>
    <w:p w14:paraId="692F8A85" w14:textId="77777777" w:rsidR="007B7288" w:rsidRPr="007B7288" w:rsidRDefault="007B7288" w:rsidP="007B7288">
      <w:pPr>
        <w:pStyle w:val="Listenabsatz"/>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Türen mit Öffnungsautomatik bzw. Elektrotaster ausstatten</w:t>
      </w:r>
    </w:p>
    <w:p w14:paraId="5FE2117E" w14:textId="77777777" w:rsidR="007B7288" w:rsidRPr="007B7288" w:rsidRDefault="007B7288" w:rsidP="007B72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rPr>
          <w:b/>
          <w:bCs/>
          <w:sz w:val="20"/>
          <w:szCs w:val="20"/>
        </w:rPr>
      </w:pPr>
      <w:r w:rsidRPr="007B7288">
        <w:rPr>
          <w:b/>
          <w:bCs/>
          <w:sz w:val="20"/>
          <w:szCs w:val="20"/>
        </w:rPr>
        <w:t>Bodenbeläge im Inneren des Gebäudes:</w:t>
      </w:r>
    </w:p>
    <w:p w14:paraId="7EC6054E" w14:textId="77777777" w:rsidR="007B7288" w:rsidRPr="007B7288" w:rsidRDefault="007B7288" w:rsidP="007B7288">
      <w:pPr>
        <w:pStyle w:val="Listenabsatz"/>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gute Befahrbarkeit mit geringem Rollwiderstand</w:t>
      </w:r>
    </w:p>
    <w:p w14:paraId="0DC68F2E" w14:textId="77777777" w:rsidR="007B7288" w:rsidRPr="007B7288" w:rsidRDefault="007B7288" w:rsidP="007B7288">
      <w:pPr>
        <w:pStyle w:val="Listenabsatz"/>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harte und ebene Böden, rutschhemmend </w:t>
      </w:r>
    </w:p>
    <w:p w14:paraId="156F8558" w14:textId="77777777" w:rsidR="007B7288" w:rsidRPr="007B7288" w:rsidRDefault="007B7288" w:rsidP="007B7288">
      <w:pPr>
        <w:pStyle w:val="Listenabsatz"/>
        <w:numPr>
          <w:ilvl w:val="0"/>
          <w:numId w:val="10"/>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Vermeidung elektrostatischer Aufladung des Rollstuhls </w:t>
      </w:r>
    </w:p>
    <w:p w14:paraId="725B4C32" w14:textId="77777777" w:rsidR="007B7288" w:rsidRPr="007B7288" w:rsidRDefault="007B7288" w:rsidP="007B72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rPr>
          <w:b/>
          <w:bCs/>
          <w:sz w:val="20"/>
          <w:szCs w:val="20"/>
        </w:rPr>
      </w:pPr>
      <w:r w:rsidRPr="007B7288">
        <w:rPr>
          <w:b/>
          <w:bCs/>
          <w:sz w:val="20"/>
          <w:szCs w:val="20"/>
        </w:rPr>
        <w:t>Rampen und Aufzüge:</w:t>
      </w:r>
    </w:p>
    <w:p w14:paraId="5D6803CC" w14:textId="77777777" w:rsidR="007B7288" w:rsidRPr="007B7288" w:rsidRDefault="007B7288" w:rsidP="007B72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rPr>
          <w:b/>
          <w:bCs/>
          <w:sz w:val="20"/>
          <w:szCs w:val="20"/>
        </w:rPr>
      </w:pPr>
      <w:r w:rsidRPr="007B7288">
        <w:rPr>
          <w:b/>
          <w:bCs/>
          <w:sz w:val="20"/>
          <w:szCs w:val="20"/>
        </w:rPr>
        <w:t>Rampen müssen ...</w:t>
      </w:r>
    </w:p>
    <w:p w14:paraId="7A6681F9" w14:textId="77777777" w:rsidR="007B7288" w:rsidRPr="007B7288" w:rsidRDefault="007B7288" w:rsidP="007B7288">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eine maximale Steigung von 6 % haben, </w:t>
      </w:r>
    </w:p>
    <w:p w14:paraId="499517A1" w14:textId="77777777" w:rsidR="007B7288" w:rsidRPr="007B7288" w:rsidRDefault="007B7288" w:rsidP="007B7288">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kein Quergefälle haben und</w:t>
      </w:r>
    </w:p>
    <w:p w14:paraId="77B86429" w14:textId="77777777" w:rsidR="007B7288" w:rsidRPr="007B7288" w:rsidRDefault="007B7288" w:rsidP="007B7288">
      <w:pPr>
        <w:pStyle w:val="Listenabsatz"/>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rutschsicher sein. </w:t>
      </w:r>
    </w:p>
    <w:p w14:paraId="77E76F94" w14:textId="77777777" w:rsidR="007B7288" w:rsidRPr="007B7288" w:rsidRDefault="007B7288" w:rsidP="007B7288">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7B7288">
        <w:rPr>
          <w:sz w:val="20"/>
          <w:szCs w:val="20"/>
        </w:rPr>
        <w:t xml:space="preserve">Außerdem müssen ein </w:t>
      </w:r>
    </w:p>
    <w:p w14:paraId="04B0762F" w14:textId="77777777" w:rsidR="007B7288" w:rsidRPr="007B7288" w:rsidRDefault="007B7288" w:rsidP="007B7288">
      <w:pPr>
        <w:pStyle w:val="Listenabsatz"/>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Podest vor der Eingangstür sowie </w:t>
      </w:r>
    </w:p>
    <w:p w14:paraId="00B28E78" w14:textId="77777777" w:rsidR="007B7288" w:rsidRPr="007B7288" w:rsidRDefault="007B7288" w:rsidP="007B7288">
      <w:pPr>
        <w:pStyle w:val="Listenabsatz"/>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beidseitige Handläufe vorhanden sein.</w:t>
      </w:r>
    </w:p>
    <w:p w14:paraId="5D103735" w14:textId="77777777" w:rsidR="007B7288" w:rsidRPr="007B7288" w:rsidRDefault="007B7288" w:rsidP="007B72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rPr>
          <w:b/>
          <w:bCs/>
          <w:sz w:val="20"/>
          <w:szCs w:val="20"/>
        </w:rPr>
      </w:pPr>
      <w:r w:rsidRPr="007B7288">
        <w:rPr>
          <w:b/>
          <w:bCs/>
          <w:sz w:val="20"/>
          <w:szCs w:val="20"/>
        </w:rPr>
        <w:t>Aufzüge sollten ...</w:t>
      </w:r>
    </w:p>
    <w:p w14:paraId="5222CD23" w14:textId="77777777" w:rsidR="007B7288" w:rsidRPr="007B7288" w:rsidRDefault="007B7288" w:rsidP="007B7288">
      <w:pPr>
        <w:pStyle w:val="Listenabsatz"/>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ohne Stufen erreichbar und</w:t>
      </w:r>
    </w:p>
    <w:p w14:paraId="1C2497B3" w14:textId="77777777" w:rsidR="007B7288" w:rsidRPr="007B7288" w:rsidRDefault="007B7288" w:rsidP="007B7288">
      <w:pPr>
        <w:pStyle w:val="Listenabsatz"/>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ausgeschildert sein, </w:t>
      </w:r>
    </w:p>
    <w:p w14:paraId="42DC7BA7" w14:textId="77777777" w:rsidR="007B7288" w:rsidRPr="007B7288" w:rsidRDefault="007B7288" w:rsidP="007B7288">
      <w:pPr>
        <w:pStyle w:val="Listenabsatz"/>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vor dem Aufzug eine Bewegungsfläche von 1,50 m x 1,50 m haben, </w:t>
      </w:r>
    </w:p>
    <w:p w14:paraId="1F809667" w14:textId="77777777" w:rsidR="007B7288" w:rsidRPr="007B7288" w:rsidRDefault="007B7288" w:rsidP="007B7288">
      <w:pPr>
        <w:pStyle w:val="Listenabsatz"/>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eine Kabinengröße von 1,10 m Breite und 1,40 m Tiefe besitzen,</w:t>
      </w:r>
    </w:p>
    <w:p w14:paraId="2316B401" w14:textId="77777777" w:rsidR="007B7288" w:rsidRPr="007B7288" w:rsidRDefault="007B7288" w:rsidP="007B7288">
      <w:pPr>
        <w:pStyle w:val="Listenabsatz"/>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Bedienelemente in einer Höhe von 85 cm und eine</w:t>
      </w:r>
    </w:p>
    <w:p w14:paraId="390441E3" w14:textId="77777777" w:rsidR="007B7288" w:rsidRPr="007B7288" w:rsidRDefault="007B7288" w:rsidP="007B7288">
      <w:pPr>
        <w:pStyle w:val="Listenabsatz"/>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lichte Durchfahrtsbreite von mindestens 90 cm haben.</w:t>
      </w:r>
    </w:p>
    <w:p w14:paraId="3AA81647" w14:textId="77777777" w:rsidR="007B7288" w:rsidRPr="007B7288" w:rsidRDefault="007B7288" w:rsidP="007B72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rPr>
          <w:b/>
          <w:bCs/>
          <w:sz w:val="20"/>
          <w:szCs w:val="20"/>
        </w:rPr>
      </w:pPr>
      <w:r w:rsidRPr="007B7288">
        <w:rPr>
          <w:b/>
          <w:bCs/>
          <w:sz w:val="20"/>
          <w:szCs w:val="20"/>
        </w:rPr>
        <w:t xml:space="preserve">Die Sanitärbereich sollten u. a. </w:t>
      </w:r>
    </w:p>
    <w:p w14:paraId="5D6B69B9" w14:textId="77777777" w:rsidR="007B7288" w:rsidRPr="007B7288" w:rsidRDefault="007B7288" w:rsidP="007B7288">
      <w:pPr>
        <w:pStyle w:val="Listenabsatz"/>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ausreichend Halte- und Stützvorrichtungen sowie eine </w:t>
      </w:r>
    </w:p>
    <w:p w14:paraId="7CC3C66E" w14:textId="77777777" w:rsidR="007B7288" w:rsidRPr="007B7288" w:rsidRDefault="007B7288" w:rsidP="007B7288">
      <w:pPr>
        <w:pStyle w:val="Listenabsatz"/>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Bewegungsfläche von mindestens 1,50 m x 1,50 m haben.</w:t>
      </w:r>
    </w:p>
    <w:p w14:paraId="7DA05D32" w14:textId="77777777" w:rsidR="007B7288" w:rsidRPr="007B7288" w:rsidRDefault="007B7288" w:rsidP="007B7288">
      <w:pPr>
        <w:pStyle w:val="Listenabsatz"/>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Die Waschplätze sollten unterfahrbar sein mit einem Beinraum von 90 cm. </w:t>
      </w:r>
    </w:p>
    <w:p w14:paraId="0C245575" w14:textId="77777777" w:rsidR="007B7288" w:rsidRPr="007B7288" w:rsidRDefault="007B7288" w:rsidP="007B7288">
      <w:pPr>
        <w:pStyle w:val="Listenabsatz"/>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Die Vorderkante der Waschtische sollte sich max. 80 cm über dem Fußboden befinden. </w:t>
      </w:r>
    </w:p>
    <w:p w14:paraId="0614A3E2" w14:textId="77777777" w:rsidR="007B7288" w:rsidRPr="007B7288" w:rsidRDefault="007B7288" w:rsidP="007B728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rPr>
          <w:b/>
          <w:bCs/>
          <w:sz w:val="20"/>
          <w:szCs w:val="20"/>
        </w:rPr>
      </w:pPr>
      <w:r w:rsidRPr="007B7288">
        <w:rPr>
          <w:b/>
          <w:bCs/>
          <w:sz w:val="20"/>
          <w:szCs w:val="20"/>
        </w:rPr>
        <w:t>Im Notfall bzw. bei einer Evakuierung bedeutet das, dass</w:t>
      </w:r>
    </w:p>
    <w:p w14:paraId="60DFB88A" w14:textId="77777777" w:rsidR="007B7288" w:rsidRPr="007B7288" w:rsidRDefault="007B7288" w:rsidP="007B7288">
      <w:pPr>
        <w:pStyle w:val="Listenabsatz"/>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separate Fluchtwege für Rollstuhlfahrer gekennzeichnet sind</w:t>
      </w:r>
    </w:p>
    <w:p w14:paraId="01B7831E" w14:textId="77777777" w:rsidR="007B7288" w:rsidRPr="007B7288" w:rsidRDefault="007B7288" w:rsidP="007B7288">
      <w:pPr>
        <w:pStyle w:val="Listenabsatz"/>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die Fluchtwege einer Breite von mindestens 1 Meter bzw. 1,50 m haben. </w:t>
      </w:r>
    </w:p>
    <w:p w14:paraId="782DC879" w14:textId="77777777" w:rsidR="007B7288" w:rsidRPr="007B7288" w:rsidRDefault="007B7288" w:rsidP="007B7288">
      <w:pPr>
        <w:pStyle w:val="Listenabsatz"/>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Hilfsmittel zur Evakuierung von Mitarbeitern im Rollstuhl bereitstehen und schnell zugänglich sind</w:t>
      </w:r>
    </w:p>
    <w:p w14:paraId="0F70BB1B" w14:textId="77777777" w:rsidR="007B7288" w:rsidRPr="007B7288" w:rsidRDefault="007B7288" w:rsidP="007B7288">
      <w:pPr>
        <w:pStyle w:val="Listenabsatz"/>
        <w:numPr>
          <w:ilvl w:val="0"/>
          <w:numId w:val="15"/>
        </w:numPr>
        <w:pBdr>
          <w:top w:val="single" w:sz="4" w:space="1" w:color="auto"/>
          <w:left w:val="single" w:sz="4" w:space="4" w:color="auto"/>
          <w:bottom w:val="single" w:sz="4" w:space="1" w:color="auto"/>
          <w:right w:val="single" w:sz="4" w:space="4" w:color="auto"/>
          <w:between w:val="single" w:sz="4" w:space="1" w:color="auto"/>
          <w:bar w:val="single" w:sz="4" w:color="auto"/>
        </w:pBdr>
        <w:spacing w:after="160" w:line="259" w:lineRule="auto"/>
        <w:rPr>
          <w:sz w:val="20"/>
          <w:szCs w:val="20"/>
        </w:rPr>
      </w:pPr>
      <w:r w:rsidRPr="007B7288">
        <w:rPr>
          <w:sz w:val="20"/>
          <w:szCs w:val="20"/>
        </w:rPr>
        <w:t xml:space="preserve">Notfallmelder für Betroffene leicht erreichbar und bedienbar sind. </w:t>
      </w: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AD7BF6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984018">
        <w:rPr>
          <w:rFonts w:ascii="Arial" w:eastAsia="Times New Roman" w:hAnsi="Arial" w:cs="Arial"/>
          <w:color w:val="868686"/>
          <w:sz w:val="13"/>
          <w:szCs w:val="13"/>
          <w:lang w:eastAsia="de-DE"/>
        </w:rPr>
        <w:t>1</w:t>
      </w:r>
      <w:r w:rsidR="00916E17">
        <w:rPr>
          <w:rFonts w:ascii="Arial" w:eastAsia="Times New Roman" w:hAnsi="Arial" w:cs="Arial"/>
          <w:color w:val="868686"/>
          <w:sz w:val="13"/>
          <w:szCs w:val="13"/>
          <w:lang w:eastAsia="de-DE"/>
        </w:rPr>
        <w:t>8</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0245" w14:textId="77777777" w:rsidR="001B3FDA" w:rsidRDefault="001B3FDA" w:rsidP="00E158B4">
      <w:r>
        <w:separator/>
      </w:r>
    </w:p>
  </w:endnote>
  <w:endnote w:type="continuationSeparator" w:id="0">
    <w:p w14:paraId="51AA78CD" w14:textId="77777777" w:rsidR="001B3FDA" w:rsidRDefault="001B3FD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9E80" w14:textId="77777777" w:rsidR="001B3FDA" w:rsidRDefault="001B3FDA" w:rsidP="00E158B4">
      <w:r>
        <w:separator/>
      </w:r>
    </w:p>
  </w:footnote>
  <w:footnote w:type="continuationSeparator" w:id="0">
    <w:p w14:paraId="0C42E404" w14:textId="77777777" w:rsidR="001B3FDA" w:rsidRDefault="001B3FD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6A6"/>
    <w:multiLevelType w:val="hybridMultilevel"/>
    <w:tmpl w:val="47F00F90"/>
    <w:lvl w:ilvl="0" w:tplc="4898859E">
      <w:start w:val="1"/>
      <w:numFmt w:val="bullet"/>
      <w:lvlText w:val="c"/>
      <w:lvlJc w:val="left"/>
      <w:pPr>
        <w:ind w:left="360" w:hanging="360"/>
      </w:pPr>
      <w:rPr>
        <w:rFonts w:ascii="Webdings" w:hAnsi="Web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5F45C96"/>
    <w:multiLevelType w:val="hybridMultilevel"/>
    <w:tmpl w:val="7396B1AC"/>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78B7BB6"/>
    <w:multiLevelType w:val="hybridMultilevel"/>
    <w:tmpl w:val="4B508E42"/>
    <w:lvl w:ilvl="0" w:tplc="4898859E">
      <w:start w:val="1"/>
      <w:numFmt w:val="bullet"/>
      <w:lvlText w:val="c"/>
      <w:lvlJc w:val="left"/>
      <w:pPr>
        <w:ind w:left="360" w:hanging="360"/>
      </w:pPr>
      <w:rPr>
        <w:rFonts w:ascii="Webdings" w:hAnsi="Web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D20264F"/>
    <w:multiLevelType w:val="hybridMultilevel"/>
    <w:tmpl w:val="B24C84C4"/>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966119A"/>
    <w:multiLevelType w:val="hybridMultilevel"/>
    <w:tmpl w:val="7E12DF36"/>
    <w:lvl w:ilvl="0" w:tplc="4898859E">
      <w:start w:val="1"/>
      <w:numFmt w:val="bullet"/>
      <w:lvlText w:val="c"/>
      <w:lvlJc w:val="left"/>
      <w:pPr>
        <w:ind w:left="360" w:hanging="360"/>
      </w:pPr>
      <w:rPr>
        <w:rFonts w:ascii="Webdings" w:hAnsi="Web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4A6F45C4"/>
    <w:multiLevelType w:val="hybridMultilevel"/>
    <w:tmpl w:val="BECC1928"/>
    <w:lvl w:ilvl="0" w:tplc="4898859E">
      <w:start w:val="1"/>
      <w:numFmt w:val="bullet"/>
      <w:lvlText w:val="c"/>
      <w:lvlJc w:val="left"/>
      <w:pPr>
        <w:ind w:left="360" w:hanging="360"/>
      </w:pPr>
      <w:rPr>
        <w:rFonts w:ascii="Webdings" w:hAnsi="Web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F2E4B42"/>
    <w:multiLevelType w:val="hybridMultilevel"/>
    <w:tmpl w:val="BD54E924"/>
    <w:lvl w:ilvl="0" w:tplc="4898859E">
      <w:start w:val="1"/>
      <w:numFmt w:val="bullet"/>
      <w:lvlText w:val="c"/>
      <w:lvlJc w:val="left"/>
      <w:pPr>
        <w:ind w:left="360" w:hanging="360"/>
      </w:pPr>
      <w:rPr>
        <w:rFonts w:ascii="Webdings" w:hAnsi="Web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F51168F"/>
    <w:multiLevelType w:val="hybridMultilevel"/>
    <w:tmpl w:val="082E227E"/>
    <w:lvl w:ilvl="0" w:tplc="4898859E">
      <w:start w:val="1"/>
      <w:numFmt w:val="bullet"/>
      <w:lvlText w:val="c"/>
      <w:lvlJc w:val="left"/>
      <w:pPr>
        <w:ind w:left="360" w:hanging="360"/>
      </w:pPr>
      <w:rPr>
        <w:rFonts w:ascii="Webdings" w:hAnsi="Web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51507592">
    <w:abstractNumId w:val="12"/>
  </w:num>
  <w:num w:numId="2" w16cid:durableId="822433372">
    <w:abstractNumId w:val="11"/>
  </w:num>
  <w:num w:numId="3" w16cid:durableId="969479296">
    <w:abstractNumId w:val="2"/>
  </w:num>
  <w:num w:numId="4" w16cid:durableId="36467265">
    <w:abstractNumId w:val="4"/>
  </w:num>
  <w:num w:numId="5" w16cid:durableId="1223371025">
    <w:abstractNumId w:val="9"/>
  </w:num>
  <w:num w:numId="6" w16cid:durableId="51853235">
    <w:abstractNumId w:val="13"/>
  </w:num>
  <w:num w:numId="7" w16cid:durableId="1169443067">
    <w:abstractNumId w:val="3"/>
  </w:num>
  <w:num w:numId="8" w16cid:durableId="1640568591">
    <w:abstractNumId w:val="7"/>
  </w:num>
  <w:num w:numId="9" w16cid:durableId="570388280">
    <w:abstractNumId w:val="14"/>
  </w:num>
  <w:num w:numId="10" w16cid:durableId="1122109288">
    <w:abstractNumId w:val="8"/>
  </w:num>
  <w:num w:numId="11" w16cid:durableId="776339663">
    <w:abstractNumId w:val="6"/>
  </w:num>
  <w:num w:numId="12" w16cid:durableId="1232305628">
    <w:abstractNumId w:val="5"/>
  </w:num>
  <w:num w:numId="13" w16cid:durableId="1240477742">
    <w:abstractNumId w:val="1"/>
  </w:num>
  <w:num w:numId="14" w16cid:durableId="1993243895">
    <w:abstractNumId w:val="10"/>
  </w:num>
  <w:num w:numId="15" w16cid:durableId="184878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17DCE"/>
    <w:rsid w:val="00131B03"/>
    <w:rsid w:val="001B3FDA"/>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003"/>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3CD0"/>
    <w:rsid w:val="004B4FD7"/>
    <w:rsid w:val="004B52EB"/>
    <w:rsid w:val="004E5227"/>
    <w:rsid w:val="004E52F8"/>
    <w:rsid w:val="004F215A"/>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6393E"/>
    <w:rsid w:val="00672A1F"/>
    <w:rsid w:val="006844EB"/>
    <w:rsid w:val="006A1283"/>
    <w:rsid w:val="006A2162"/>
    <w:rsid w:val="006D77AC"/>
    <w:rsid w:val="006F7FBC"/>
    <w:rsid w:val="0072130D"/>
    <w:rsid w:val="007225E0"/>
    <w:rsid w:val="00727E78"/>
    <w:rsid w:val="00735BEB"/>
    <w:rsid w:val="00770B26"/>
    <w:rsid w:val="00783F12"/>
    <w:rsid w:val="00785A00"/>
    <w:rsid w:val="007947C2"/>
    <w:rsid w:val="007A0BE3"/>
    <w:rsid w:val="007A212D"/>
    <w:rsid w:val="007A3679"/>
    <w:rsid w:val="007B7288"/>
    <w:rsid w:val="007C7C53"/>
    <w:rsid w:val="007D0E6B"/>
    <w:rsid w:val="007E58DE"/>
    <w:rsid w:val="007E6373"/>
    <w:rsid w:val="008033F4"/>
    <w:rsid w:val="00820C66"/>
    <w:rsid w:val="00834449"/>
    <w:rsid w:val="00851B43"/>
    <w:rsid w:val="00862CAE"/>
    <w:rsid w:val="00894865"/>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82D90"/>
    <w:rsid w:val="00A91DB2"/>
    <w:rsid w:val="00AA600F"/>
    <w:rsid w:val="00AB474C"/>
    <w:rsid w:val="00AB7CE7"/>
    <w:rsid w:val="00AC3D9A"/>
    <w:rsid w:val="00AD3F32"/>
    <w:rsid w:val="00B060A7"/>
    <w:rsid w:val="00B3508B"/>
    <w:rsid w:val="00B516A6"/>
    <w:rsid w:val="00B906E8"/>
    <w:rsid w:val="00B90D4E"/>
    <w:rsid w:val="00BA595D"/>
    <w:rsid w:val="00BB6B55"/>
    <w:rsid w:val="00BD7FBC"/>
    <w:rsid w:val="00BF0137"/>
    <w:rsid w:val="00C077F3"/>
    <w:rsid w:val="00C277DB"/>
    <w:rsid w:val="00C57A6B"/>
    <w:rsid w:val="00C65302"/>
    <w:rsid w:val="00C76D8A"/>
    <w:rsid w:val="00C91F8B"/>
    <w:rsid w:val="00CA1160"/>
    <w:rsid w:val="00CB7501"/>
    <w:rsid w:val="00D31087"/>
    <w:rsid w:val="00D44C9A"/>
    <w:rsid w:val="00D51C88"/>
    <w:rsid w:val="00D648DC"/>
    <w:rsid w:val="00DA578E"/>
    <w:rsid w:val="00DD65D8"/>
    <w:rsid w:val="00DE54F5"/>
    <w:rsid w:val="00DF3370"/>
    <w:rsid w:val="00E07C66"/>
    <w:rsid w:val="00E158B4"/>
    <w:rsid w:val="00E355C3"/>
    <w:rsid w:val="00E5159F"/>
    <w:rsid w:val="00E554B4"/>
    <w:rsid w:val="00E66C50"/>
    <w:rsid w:val="00E82570"/>
    <w:rsid w:val="00EA48D4"/>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3479</Characters>
  <Application>Microsoft Office Word</Application>
  <DocSecurity>0</DocSecurity>
  <Lines>128</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2023-10-27T09:01:00Z</dcterms:created>
  <dcterms:modified xsi:type="dcterms:W3CDTF">2023-10-27T09:01:00Z</dcterms:modified>
</cp:coreProperties>
</file>