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1EFB" w14:textId="4F5F87D9" w:rsidR="00015205" w:rsidRPr="00015205" w:rsidRDefault="00015205" w:rsidP="00015205">
      <w:pPr>
        <w:rPr>
          <w:b/>
          <w:sz w:val="32"/>
          <w:szCs w:val="32"/>
        </w:rPr>
      </w:pPr>
      <w:r w:rsidRPr="00015205">
        <w:rPr>
          <w:b/>
          <w:sz w:val="32"/>
          <w:szCs w:val="32"/>
        </w:rPr>
        <w:t xml:space="preserve">Übersicht: Diese Kündigungsarten und -beispiele können vorliegen </w:t>
      </w:r>
    </w:p>
    <w:p w14:paraId="449B5D8C" w14:textId="77777777" w:rsidR="00015205" w:rsidRDefault="00015205" w:rsidP="00015205"/>
    <w:tbl>
      <w:tblPr>
        <w:tblStyle w:val="Tabellenraster"/>
        <w:tblW w:w="0" w:type="auto"/>
        <w:tblLook w:val="04A0" w:firstRow="1" w:lastRow="0" w:firstColumn="1" w:lastColumn="0" w:noHBand="0" w:noVBand="1"/>
      </w:tblPr>
      <w:tblGrid>
        <w:gridCol w:w="3681"/>
        <w:gridCol w:w="4531"/>
      </w:tblGrid>
      <w:tr w:rsidR="00015205" w:rsidRPr="00214B70" w14:paraId="18EAEE24" w14:textId="77777777" w:rsidTr="00015205">
        <w:trPr>
          <w:trHeight w:val="536"/>
        </w:trPr>
        <w:tc>
          <w:tcPr>
            <w:tcW w:w="3681" w:type="dxa"/>
            <w:shd w:val="clear" w:color="auto" w:fill="E2EFD9" w:themeFill="accent6" w:themeFillTint="33"/>
          </w:tcPr>
          <w:p w14:paraId="17609FF3" w14:textId="77777777" w:rsidR="00015205" w:rsidRPr="00214B70" w:rsidRDefault="00015205" w:rsidP="007A516A">
            <w:pPr>
              <w:rPr>
                <w:b/>
                <w:bCs/>
                <w:sz w:val="22"/>
                <w:szCs w:val="20"/>
              </w:rPr>
            </w:pPr>
            <w:proofErr w:type="spellStart"/>
            <w:r w:rsidRPr="00214B70">
              <w:rPr>
                <w:b/>
                <w:bCs/>
                <w:sz w:val="22"/>
                <w:szCs w:val="20"/>
              </w:rPr>
              <w:t>Kündigungs</w:t>
            </w:r>
            <w:r>
              <w:rPr>
                <w:b/>
                <w:bCs/>
                <w:sz w:val="22"/>
                <w:szCs w:val="20"/>
              </w:rPr>
              <w:t>art</w:t>
            </w:r>
            <w:proofErr w:type="spellEnd"/>
          </w:p>
        </w:tc>
        <w:tc>
          <w:tcPr>
            <w:tcW w:w="4531" w:type="dxa"/>
            <w:shd w:val="clear" w:color="auto" w:fill="E2EFD9" w:themeFill="accent6" w:themeFillTint="33"/>
          </w:tcPr>
          <w:p w14:paraId="70E4E9D1" w14:textId="1EEB6C98" w:rsidR="00015205" w:rsidRPr="00214B70" w:rsidRDefault="00015205" w:rsidP="007A516A">
            <w:pPr>
              <w:rPr>
                <w:b/>
                <w:bCs/>
                <w:sz w:val="22"/>
                <w:szCs w:val="20"/>
              </w:rPr>
            </w:pPr>
            <w:proofErr w:type="spellStart"/>
            <w:r w:rsidRPr="00214B70">
              <w:rPr>
                <w:b/>
                <w:bCs/>
                <w:sz w:val="22"/>
                <w:szCs w:val="20"/>
              </w:rPr>
              <w:t>Beispiel</w:t>
            </w:r>
            <w:r>
              <w:rPr>
                <w:b/>
                <w:bCs/>
                <w:sz w:val="22"/>
                <w:szCs w:val="20"/>
              </w:rPr>
              <w:t>e</w:t>
            </w:r>
            <w:proofErr w:type="spellEnd"/>
          </w:p>
        </w:tc>
      </w:tr>
      <w:tr w:rsidR="00015205" w14:paraId="6C7E7527" w14:textId="77777777" w:rsidTr="00015205">
        <w:trPr>
          <w:trHeight w:val="1086"/>
        </w:trPr>
        <w:tc>
          <w:tcPr>
            <w:tcW w:w="3681" w:type="dxa"/>
          </w:tcPr>
          <w:p w14:paraId="07BE8E42" w14:textId="77777777" w:rsidR="00015205" w:rsidRDefault="00015205" w:rsidP="007A516A">
            <w:proofErr w:type="spellStart"/>
            <w:r w:rsidRPr="00957274">
              <w:t>Betriebsbedingte</w:t>
            </w:r>
            <w:proofErr w:type="spellEnd"/>
            <w:r w:rsidRPr="00957274">
              <w:t xml:space="preserve"> </w:t>
            </w:r>
            <w:proofErr w:type="spellStart"/>
            <w:r w:rsidRPr="00957274">
              <w:t>Kündigung</w:t>
            </w:r>
            <w:proofErr w:type="spellEnd"/>
          </w:p>
        </w:tc>
        <w:tc>
          <w:tcPr>
            <w:tcW w:w="4531" w:type="dxa"/>
          </w:tcPr>
          <w:p w14:paraId="34642FC7" w14:textId="77777777" w:rsidR="00015205" w:rsidRPr="00015205" w:rsidRDefault="00015205" w:rsidP="007A516A">
            <w:pPr>
              <w:rPr>
                <w:lang w:val="de-DE"/>
              </w:rPr>
            </w:pPr>
            <w:r w:rsidRPr="00015205">
              <w:rPr>
                <w:lang w:val="de-DE"/>
              </w:rPr>
              <w:t>Betriebsstilllegung,</w:t>
            </w:r>
          </w:p>
          <w:p w14:paraId="0289A8CF" w14:textId="77777777" w:rsidR="00015205" w:rsidRPr="00015205" w:rsidRDefault="00015205" w:rsidP="007A516A">
            <w:pPr>
              <w:rPr>
                <w:lang w:val="de-DE"/>
              </w:rPr>
            </w:pPr>
            <w:r w:rsidRPr="00015205">
              <w:rPr>
                <w:lang w:val="de-DE"/>
              </w:rPr>
              <w:t>Insolvenzverfahren,</w:t>
            </w:r>
          </w:p>
          <w:p w14:paraId="761DB38F" w14:textId="77777777" w:rsidR="00015205" w:rsidRPr="00015205" w:rsidRDefault="00015205" w:rsidP="007A516A">
            <w:pPr>
              <w:rPr>
                <w:lang w:val="de-DE"/>
              </w:rPr>
            </w:pPr>
            <w:r w:rsidRPr="00015205">
              <w:rPr>
                <w:lang w:val="de-DE"/>
              </w:rPr>
              <w:t>Wegfall des Arbeitsplatzes</w:t>
            </w:r>
          </w:p>
        </w:tc>
      </w:tr>
      <w:tr w:rsidR="00015205" w14:paraId="4DE23CB3" w14:textId="77777777" w:rsidTr="00015205">
        <w:trPr>
          <w:trHeight w:val="4160"/>
        </w:trPr>
        <w:tc>
          <w:tcPr>
            <w:tcW w:w="3681" w:type="dxa"/>
          </w:tcPr>
          <w:p w14:paraId="4A6141D8" w14:textId="77777777" w:rsidR="00015205" w:rsidRDefault="00015205" w:rsidP="007A516A">
            <w:proofErr w:type="spellStart"/>
            <w:r w:rsidRPr="00957274">
              <w:t>Verhaltensbedingte</w:t>
            </w:r>
            <w:proofErr w:type="spellEnd"/>
            <w:r w:rsidRPr="00957274">
              <w:t xml:space="preserve"> </w:t>
            </w:r>
            <w:proofErr w:type="spellStart"/>
            <w:r w:rsidRPr="00957274">
              <w:t>Kündigung</w:t>
            </w:r>
            <w:proofErr w:type="spellEnd"/>
          </w:p>
        </w:tc>
        <w:tc>
          <w:tcPr>
            <w:tcW w:w="4531" w:type="dxa"/>
          </w:tcPr>
          <w:p w14:paraId="1027CBDF" w14:textId="77777777" w:rsidR="00015205" w:rsidRPr="00015205" w:rsidRDefault="00015205" w:rsidP="007A516A">
            <w:pPr>
              <w:rPr>
                <w:lang w:val="de-DE"/>
              </w:rPr>
            </w:pPr>
            <w:r w:rsidRPr="00015205">
              <w:rPr>
                <w:lang w:val="de-DE"/>
              </w:rPr>
              <w:t xml:space="preserve">Leistungsstörungen (z.B. beabsichtigte Schlechtleistung, unentschuldigtes Fehlen), Störungen der betrieblichen Ordnung (z. B. Beleidigung von Vorgesetzten oder Kollegen, </w:t>
            </w:r>
          </w:p>
          <w:p w14:paraId="61C4D9AA" w14:textId="77777777" w:rsidR="00015205" w:rsidRPr="00015205" w:rsidRDefault="00015205" w:rsidP="007A516A">
            <w:pPr>
              <w:rPr>
                <w:lang w:val="de-DE"/>
              </w:rPr>
            </w:pPr>
            <w:r w:rsidRPr="00015205">
              <w:rPr>
                <w:lang w:val="de-DE"/>
              </w:rPr>
              <w:t>Verstoß gegen das Alkoholverbot im Betrieb),</w:t>
            </w:r>
          </w:p>
          <w:p w14:paraId="57DF3CAD" w14:textId="77777777" w:rsidR="00015205" w:rsidRPr="00015205" w:rsidRDefault="00015205" w:rsidP="007A516A">
            <w:pPr>
              <w:rPr>
                <w:lang w:val="de-DE"/>
              </w:rPr>
            </w:pPr>
            <w:r w:rsidRPr="00015205">
              <w:rPr>
                <w:lang w:val="de-DE"/>
              </w:rPr>
              <w:t>Störungen im Vertrauensbereich (z. B. unerlaubte Handlungen, Diebstahl im Betrieb),</w:t>
            </w:r>
          </w:p>
          <w:p w14:paraId="2A27A499" w14:textId="77777777" w:rsidR="00015205" w:rsidRPr="00015205" w:rsidRDefault="00015205" w:rsidP="007A516A">
            <w:pPr>
              <w:rPr>
                <w:lang w:val="de-DE"/>
              </w:rPr>
            </w:pPr>
            <w:r w:rsidRPr="00015205">
              <w:rPr>
                <w:lang w:val="de-DE"/>
              </w:rPr>
              <w:t>Verletzung von Nebenpflichten (z. B. verspätete Krankmeldung, Nichtvorlegen der Arbeitsunfähigkeitsbescheinigung)</w:t>
            </w:r>
          </w:p>
        </w:tc>
      </w:tr>
      <w:tr w:rsidR="00015205" w14:paraId="3CF52A3D" w14:textId="77777777" w:rsidTr="00015205">
        <w:trPr>
          <w:trHeight w:val="2330"/>
        </w:trPr>
        <w:tc>
          <w:tcPr>
            <w:tcW w:w="3681" w:type="dxa"/>
          </w:tcPr>
          <w:p w14:paraId="7B3F84ED" w14:textId="77777777" w:rsidR="00015205" w:rsidRDefault="00015205" w:rsidP="007A516A">
            <w:proofErr w:type="spellStart"/>
            <w:r w:rsidRPr="00957274">
              <w:t>Personenbedingte</w:t>
            </w:r>
            <w:proofErr w:type="spellEnd"/>
            <w:r w:rsidRPr="00957274">
              <w:t xml:space="preserve"> </w:t>
            </w:r>
            <w:proofErr w:type="spellStart"/>
            <w:r>
              <w:t>bzw</w:t>
            </w:r>
            <w:proofErr w:type="spellEnd"/>
            <w:r>
              <w:t xml:space="preserve">. </w:t>
            </w:r>
            <w:proofErr w:type="spellStart"/>
            <w:r w:rsidRPr="00957274">
              <w:t>krankheitsbedingte</w:t>
            </w:r>
            <w:proofErr w:type="spellEnd"/>
            <w:r w:rsidRPr="00957274">
              <w:t xml:space="preserve"> </w:t>
            </w:r>
            <w:proofErr w:type="spellStart"/>
            <w:r w:rsidRPr="00957274">
              <w:t>Kündigung</w:t>
            </w:r>
            <w:proofErr w:type="spellEnd"/>
          </w:p>
        </w:tc>
        <w:tc>
          <w:tcPr>
            <w:tcW w:w="4531" w:type="dxa"/>
          </w:tcPr>
          <w:p w14:paraId="4EDB7980" w14:textId="77777777" w:rsidR="00015205" w:rsidRPr="00015205" w:rsidRDefault="00015205" w:rsidP="007A516A">
            <w:pPr>
              <w:rPr>
                <w:lang w:val="de-DE"/>
              </w:rPr>
            </w:pPr>
            <w:r w:rsidRPr="00015205">
              <w:rPr>
                <w:lang w:val="de-DE"/>
              </w:rPr>
              <w:t>krankheitsbedingte Fehlzeiten,</w:t>
            </w:r>
          </w:p>
          <w:p w14:paraId="54D0F1A6" w14:textId="77777777" w:rsidR="00015205" w:rsidRPr="00015205" w:rsidRDefault="00015205" w:rsidP="007A516A">
            <w:pPr>
              <w:rPr>
                <w:lang w:val="de-DE"/>
              </w:rPr>
            </w:pPr>
            <w:r w:rsidRPr="00015205">
              <w:rPr>
                <w:lang w:val="de-DE"/>
              </w:rPr>
              <w:t>Fehlen von notwendigen Zertifikaten, wie etwa dem Führerschein),</w:t>
            </w:r>
          </w:p>
          <w:p w14:paraId="6ED35873" w14:textId="77777777" w:rsidR="00015205" w:rsidRPr="00015205" w:rsidRDefault="00015205" w:rsidP="007A516A">
            <w:pPr>
              <w:rPr>
                <w:lang w:val="de-DE"/>
              </w:rPr>
            </w:pPr>
            <w:r w:rsidRPr="00015205">
              <w:rPr>
                <w:lang w:val="de-DE"/>
              </w:rPr>
              <w:t>Leistungsminderung (jemand erbringt aufgrund seiner Erkrankung/Behinderung erheblich weniger Leistung als ein vergleichbarer Mitarbeiter) n</w:t>
            </w:r>
          </w:p>
        </w:tc>
      </w:tr>
    </w:tbl>
    <w:p w14:paraId="246246BF" w14:textId="77777777" w:rsidR="00015205" w:rsidRDefault="00015205" w:rsidP="00015205">
      <w:r w:rsidRPr="009346F4">
        <w:rPr>
          <w:i/>
          <w:iCs/>
          <w:sz w:val="22"/>
          <w:szCs w:val="20"/>
        </w:rPr>
        <w:t>Quelle: BIH</w:t>
      </w:r>
    </w:p>
    <w:p w14:paraId="6940C608" w14:textId="77777777" w:rsidR="00015205" w:rsidRPr="00085445" w:rsidRDefault="00015205" w:rsidP="00015205"/>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5757C6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740BCB">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BE2C" w14:textId="77777777" w:rsidR="006F5F9A" w:rsidRDefault="006F5F9A" w:rsidP="00E158B4">
      <w:r>
        <w:separator/>
      </w:r>
    </w:p>
  </w:endnote>
  <w:endnote w:type="continuationSeparator" w:id="0">
    <w:p w14:paraId="20C3C963" w14:textId="77777777" w:rsidR="006F5F9A" w:rsidRDefault="006F5F9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EAE0" w14:textId="77777777" w:rsidR="006F5F9A" w:rsidRDefault="006F5F9A" w:rsidP="00E158B4">
      <w:r>
        <w:separator/>
      </w:r>
    </w:p>
  </w:footnote>
  <w:footnote w:type="continuationSeparator" w:id="0">
    <w:p w14:paraId="2FF44D70" w14:textId="77777777" w:rsidR="006F5F9A" w:rsidRDefault="006F5F9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15205"/>
    <w:rsid w:val="00022894"/>
    <w:rsid w:val="00055CAC"/>
    <w:rsid w:val="000A3A5C"/>
    <w:rsid w:val="00101934"/>
    <w:rsid w:val="00131B03"/>
    <w:rsid w:val="001F12A3"/>
    <w:rsid w:val="001F334A"/>
    <w:rsid w:val="0022255C"/>
    <w:rsid w:val="0022564B"/>
    <w:rsid w:val="002658F3"/>
    <w:rsid w:val="0029392A"/>
    <w:rsid w:val="00297244"/>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5F9A"/>
    <w:rsid w:val="006F7FBC"/>
    <w:rsid w:val="0072130D"/>
    <w:rsid w:val="007225E0"/>
    <w:rsid w:val="00727E78"/>
    <w:rsid w:val="00740BCB"/>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5384D"/>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DF2F87"/>
    <w:rsid w:val="00E07C66"/>
    <w:rsid w:val="00E158B4"/>
    <w:rsid w:val="00E30222"/>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2022-10-25T13:30:00Z</dcterms:created>
  <dcterms:modified xsi:type="dcterms:W3CDTF">2022-10-25T13:30:00Z</dcterms:modified>
</cp:coreProperties>
</file>