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7445" w14:textId="44C55988" w:rsidR="004E52F8" w:rsidRDefault="00792219" w:rsidP="004E52F8">
      <w:pPr>
        <w:rPr>
          <w:b/>
          <w:bCs/>
          <w:sz w:val="32"/>
          <w:szCs w:val="32"/>
        </w:rPr>
      </w:pPr>
      <w:r>
        <w:rPr>
          <w:b/>
          <w:bCs/>
          <w:sz w:val="32"/>
          <w:szCs w:val="32"/>
        </w:rPr>
        <w:t xml:space="preserve">Checkliste: </w:t>
      </w:r>
      <w:r w:rsidRPr="00792219">
        <w:rPr>
          <w:b/>
          <w:bCs/>
          <w:sz w:val="32"/>
          <w:szCs w:val="32"/>
        </w:rPr>
        <w:t>Ihre Prüffragen zur Inklusionsvereinbarung</w:t>
      </w:r>
    </w:p>
    <w:p w14:paraId="566E1DFB" w14:textId="77777777" w:rsidR="00792219" w:rsidRDefault="00792219" w:rsidP="004E52F8"/>
    <w:tbl>
      <w:tblPr>
        <w:tblStyle w:val="Tabellenraster13"/>
        <w:tblW w:w="0" w:type="auto"/>
        <w:tblLook w:val="04A0" w:firstRow="1" w:lastRow="0" w:firstColumn="1" w:lastColumn="0" w:noHBand="0" w:noVBand="1"/>
      </w:tblPr>
      <w:tblGrid>
        <w:gridCol w:w="5524"/>
        <w:gridCol w:w="1276"/>
      </w:tblGrid>
      <w:tr w:rsidR="00D10F33" w:rsidRPr="00FE66A8" w14:paraId="12440DC2" w14:textId="77777777" w:rsidTr="00D10F33">
        <w:trPr>
          <w:trHeight w:val="449"/>
        </w:trPr>
        <w:tc>
          <w:tcPr>
            <w:tcW w:w="5524" w:type="dxa"/>
            <w:shd w:val="clear" w:color="auto" w:fill="FFC000"/>
          </w:tcPr>
          <w:p w14:paraId="48B21091" w14:textId="77777777" w:rsidR="00D10F33" w:rsidRPr="00FE66A8" w:rsidRDefault="00D10F33" w:rsidP="00844519">
            <w:pPr>
              <w:rPr>
                <w:b/>
              </w:rPr>
            </w:pPr>
            <w:r w:rsidRPr="00FE66A8">
              <w:rPr>
                <w:b/>
              </w:rPr>
              <w:t>Prüffrage</w:t>
            </w:r>
          </w:p>
        </w:tc>
        <w:tc>
          <w:tcPr>
            <w:tcW w:w="1276" w:type="dxa"/>
            <w:shd w:val="clear" w:color="auto" w:fill="FFC000"/>
          </w:tcPr>
          <w:p w14:paraId="72326470" w14:textId="77777777" w:rsidR="00D10F33" w:rsidRPr="00FE66A8" w:rsidRDefault="00D10F33" w:rsidP="00D10F33">
            <w:pPr>
              <w:jc w:val="center"/>
              <w:rPr>
                <w:b/>
              </w:rPr>
            </w:pPr>
            <w:r w:rsidRPr="00FE66A8">
              <w:rPr>
                <w:b/>
              </w:rPr>
              <w:t>Ok?</w:t>
            </w:r>
          </w:p>
        </w:tc>
      </w:tr>
      <w:tr w:rsidR="00D10F33" w14:paraId="28720095" w14:textId="77777777" w:rsidTr="00844519">
        <w:tc>
          <w:tcPr>
            <w:tcW w:w="5524" w:type="dxa"/>
          </w:tcPr>
          <w:p w14:paraId="57D082B3" w14:textId="77777777" w:rsidR="00D10F33" w:rsidRDefault="00D10F33" w:rsidP="00844519">
            <w:r>
              <w:t>Ist geklärt, welche Bedeutung die Inklusionsvereinbarung für das Unternehmen hat?</w:t>
            </w:r>
          </w:p>
          <w:p w14:paraId="7532E1D8" w14:textId="77777777" w:rsidR="00D10F33" w:rsidRDefault="00D10F33" w:rsidP="00844519"/>
        </w:tc>
        <w:sdt>
          <w:sdtPr>
            <w:id w:val="-218134807"/>
            <w14:checkbox>
              <w14:checked w14:val="0"/>
              <w14:checkedState w14:val="2612" w14:font="MS Gothic"/>
              <w14:uncheckedState w14:val="2610" w14:font="MS Gothic"/>
            </w14:checkbox>
          </w:sdtPr>
          <w:sdtContent>
            <w:tc>
              <w:tcPr>
                <w:tcW w:w="1276" w:type="dxa"/>
              </w:tcPr>
              <w:p w14:paraId="3C0F0CFC" w14:textId="7D2AA543" w:rsidR="00D10F33" w:rsidRDefault="00D10F33" w:rsidP="00D10F33">
                <w:pPr>
                  <w:jc w:val="center"/>
                </w:pPr>
                <w:r>
                  <w:rPr>
                    <w:rFonts w:ascii="MS Gothic" w:eastAsia="MS Gothic" w:hAnsi="MS Gothic" w:hint="eastAsia"/>
                  </w:rPr>
                  <w:t>☐</w:t>
                </w:r>
              </w:p>
            </w:tc>
          </w:sdtContent>
        </w:sdt>
      </w:tr>
      <w:tr w:rsidR="00D10F33" w14:paraId="22E880F3" w14:textId="77777777" w:rsidTr="00844519">
        <w:tc>
          <w:tcPr>
            <w:tcW w:w="5524" w:type="dxa"/>
          </w:tcPr>
          <w:p w14:paraId="388D1039" w14:textId="77777777" w:rsidR="00D10F33" w:rsidRDefault="00D10F33" w:rsidP="00844519">
            <w:r>
              <w:t>Sind die Regelungen für die das gesamte Verhandlungsteam festgelegt?</w:t>
            </w:r>
          </w:p>
          <w:p w14:paraId="16B4281C" w14:textId="77777777" w:rsidR="00D10F33" w:rsidRDefault="00D10F33" w:rsidP="00844519"/>
        </w:tc>
        <w:sdt>
          <w:sdtPr>
            <w:id w:val="-1399041870"/>
            <w14:checkbox>
              <w14:checked w14:val="0"/>
              <w14:checkedState w14:val="2612" w14:font="MS Gothic"/>
              <w14:uncheckedState w14:val="2610" w14:font="MS Gothic"/>
            </w14:checkbox>
          </w:sdtPr>
          <w:sdtContent>
            <w:tc>
              <w:tcPr>
                <w:tcW w:w="1276" w:type="dxa"/>
              </w:tcPr>
              <w:p w14:paraId="18738601" w14:textId="08747229" w:rsidR="00D10F33" w:rsidRDefault="00D10F33" w:rsidP="00D10F33">
                <w:pPr>
                  <w:jc w:val="center"/>
                </w:pPr>
                <w:r>
                  <w:rPr>
                    <w:rFonts w:ascii="MS Gothic" w:eastAsia="MS Gothic" w:hAnsi="MS Gothic" w:hint="eastAsia"/>
                  </w:rPr>
                  <w:t>☐</w:t>
                </w:r>
              </w:p>
            </w:tc>
          </w:sdtContent>
        </w:sdt>
      </w:tr>
      <w:tr w:rsidR="00D10F33" w14:paraId="5B655047" w14:textId="77777777" w:rsidTr="00844519">
        <w:tc>
          <w:tcPr>
            <w:tcW w:w="5524" w:type="dxa"/>
          </w:tcPr>
          <w:p w14:paraId="4CA7A0AD" w14:textId="77777777" w:rsidR="00D10F33" w:rsidRDefault="00D10F33" w:rsidP="00844519">
            <w:r>
              <w:t>Sind die einzelnen Aufgaben der Verhandlungspartner festgelegt?</w:t>
            </w:r>
          </w:p>
          <w:p w14:paraId="55CBE1BE" w14:textId="77777777" w:rsidR="00D10F33" w:rsidRDefault="00D10F33" w:rsidP="00844519"/>
        </w:tc>
        <w:sdt>
          <w:sdtPr>
            <w:id w:val="452909154"/>
            <w14:checkbox>
              <w14:checked w14:val="0"/>
              <w14:checkedState w14:val="2612" w14:font="MS Gothic"/>
              <w14:uncheckedState w14:val="2610" w14:font="MS Gothic"/>
            </w14:checkbox>
          </w:sdtPr>
          <w:sdtContent>
            <w:tc>
              <w:tcPr>
                <w:tcW w:w="1276" w:type="dxa"/>
              </w:tcPr>
              <w:p w14:paraId="09A00826" w14:textId="3F7E161F" w:rsidR="00D10F33" w:rsidRDefault="00D10F33" w:rsidP="00D10F33">
                <w:pPr>
                  <w:jc w:val="center"/>
                </w:pPr>
                <w:r>
                  <w:rPr>
                    <w:rFonts w:ascii="MS Gothic" w:eastAsia="MS Gothic" w:hAnsi="MS Gothic" w:hint="eastAsia"/>
                  </w:rPr>
                  <w:t>☐</w:t>
                </w:r>
              </w:p>
            </w:tc>
          </w:sdtContent>
        </w:sdt>
      </w:tr>
      <w:tr w:rsidR="00D10F33" w14:paraId="1642053E" w14:textId="77777777" w:rsidTr="00844519">
        <w:tc>
          <w:tcPr>
            <w:tcW w:w="5524" w:type="dxa"/>
          </w:tcPr>
          <w:p w14:paraId="58C58FA7" w14:textId="77777777" w:rsidR="00D10F33" w:rsidRDefault="00D10F33" w:rsidP="00844519">
            <w:r>
              <w:t>Ist die Erwartungshaltung der an der Vereinbarung beteiligten Partner geklärt?</w:t>
            </w:r>
          </w:p>
          <w:p w14:paraId="2E24EE08" w14:textId="77777777" w:rsidR="00D10F33" w:rsidRDefault="00D10F33" w:rsidP="00844519"/>
        </w:tc>
        <w:sdt>
          <w:sdtPr>
            <w:id w:val="1566989890"/>
            <w14:checkbox>
              <w14:checked w14:val="0"/>
              <w14:checkedState w14:val="2612" w14:font="MS Gothic"/>
              <w14:uncheckedState w14:val="2610" w14:font="MS Gothic"/>
            </w14:checkbox>
          </w:sdtPr>
          <w:sdtContent>
            <w:tc>
              <w:tcPr>
                <w:tcW w:w="1276" w:type="dxa"/>
              </w:tcPr>
              <w:p w14:paraId="59CC861E" w14:textId="2C78D67A" w:rsidR="00D10F33" w:rsidRDefault="00D10F33" w:rsidP="00D10F33">
                <w:pPr>
                  <w:jc w:val="center"/>
                </w:pPr>
                <w:r>
                  <w:rPr>
                    <w:rFonts w:ascii="MS Gothic" w:eastAsia="MS Gothic" w:hAnsi="MS Gothic" w:hint="eastAsia"/>
                  </w:rPr>
                  <w:t>☐</w:t>
                </w:r>
              </w:p>
            </w:tc>
          </w:sdtContent>
        </w:sdt>
      </w:tr>
      <w:tr w:rsidR="00D10F33" w14:paraId="4683E67D" w14:textId="77777777" w:rsidTr="00844519">
        <w:tc>
          <w:tcPr>
            <w:tcW w:w="5524" w:type="dxa"/>
          </w:tcPr>
          <w:p w14:paraId="7DCFD4EA" w14:textId="77777777" w:rsidR="00D10F33" w:rsidRDefault="00D10F33" w:rsidP="00844519">
            <w:r>
              <w:t>Ist festgelegt, über welche Dauer bzw. welchen Zeitraum die Inklusionsvereinbarung festgelegt werden soll?</w:t>
            </w:r>
          </w:p>
          <w:p w14:paraId="29281A75" w14:textId="77777777" w:rsidR="00D10F33" w:rsidRDefault="00D10F33" w:rsidP="00844519"/>
        </w:tc>
        <w:sdt>
          <w:sdtPr>
            <w:id w:val="-87542370"/>
            <w14:checkbox>
              <w14:checked w14:val="0"/>
              <w14:checkedState w14:val="2612" w14:font="MS Gothic"/>
              <w14:uncheckedState w14:val="2610" w14:font="MS Gothic"/>
            </w14:checkbox>
          </w:sdtPr>
          <w:sdtContent>
            <w:tc>
              <w:tcPr>
                <w:tcW w:w="1276" w:type="dxa"/>
              </w:tcPr>
              <w:p w14:paraId="028BC151" w14:textId="2569EAAD" w:rsidR="00D10F33" w:rsidRDefault="00D10F33" w:rsidP="00D10F33">
                <w:pPr>
                  <w:jc w:val="center"/>
                </w:pPr>
                <w:r>
                  <w:rPr>
                    <w:rFonts w:ascii="MS Gothic" w:eastAsia="MS Gothic" w:hAnsi="MS Gothic" w:hint="eastAsia"/>
                  </w:rPr>
                  <w:t>☐</w:t>
                </w:r>
              </w:p>
            </w:tc>
          </w:sdtContent>
        </w:sdt>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2B5F50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792219">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AA70" w14:textId="77777777" w:rsidR="008078EE" w:rsidRDefault="008078EE" w:rsidP="00E158B4">
      <w:r>
        <w:separator/>
      </w:r>
    </w:p>
  </w:endnote>
  <w:endnote w:type="continuationSeparator" w:id="0">
    <w:p w14:paraId="7B852583" w14:textId="77777777" w:rsidR="008078EE" w:rsidRDefault="008078E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9CA7" w14:textId="77777777" w:rsidR="008078EE" w:rsidRDefault="008078EE" w:rsidP="00E158B4">
      <w:r>
        <w:separator/>
      </w:r>
    </w:p>
  </w:footnote>
  <w:footnote w:type="continuationSeparator" w:id="0">
    <w:p w14:paraId="51C565F0" w14:textId="77777777" w:rsidR="008078EE" w:rsidRDefault="008078E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D4D39"/>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4E52F8"/>
    <w:rsid w:val="004F215A"/>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92219"/>
    <w:rsid w:val="007A0BE3"/>
    <w:rsid w:val="007A212D"/>
    <w:rsid w:val="007A3679"/>
    <w:rsid w:val="007C7C53"/>
    <w:rsid w:val="007E58DE"/>
    <w:rsid w:val="008033F4"/>
    <w:rsid w:val="008078EE"/>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10F33"/>
    <w:rsid w:val="00D31087"/>
    <w:rsid w:val="00D44C9A"/>
    <w:rsid w:val="00D51C88"/>
    <w:rsid w:val="00D648DC"/>
    <w:rsid w:val="00DE54F5"/>
    <w:rsid w:val="00E07C66"/>
    <w:rsid w:val="00E158B4"/>
    <w:rsid w:val="00E5159F"/>
    <w:rsid w:val="00E554B4"/>
    <w:rsid w:val="00E66C50"/>
    <w:rsid w:val="00EA48D4"/>
    <w:rsid w:val="00EE1A1C"/>
    <w:rsid w:val="00F14AE9"/>
    <w:rsid w:val="00F21FE5"/>
    <w:rsid w:val="00F42B3B"/>
    <w:rsid w:val="00F509BA"/>
    <w:rsid w:val="00F608BE"/>
    <w:rsid w:val="00F61379"/>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D10F3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2022-08-01T08:30:00Z</dcterms:created>
  <dcterms:modified xsi:type="dcterms:W3CDTF">2022-08-01T08:30:00Z</dcterms:modified>
</cp:coreProperties>
</file>