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FB4E6" w14:textId="77777777" w:rsidR="008F463C" w:rsidRDefault="002B27B7" w:rsidP="002B27B7">
      <w:pPr>
        <w:spacing w:after="160" w:line="259" w:lineRule="auto"/>
        <w:rPr>
          <w:rFonts w:asciiTheme="minorHAnsi" w:hAnsiTheme="minorHAnsi"/>
          <w:b/>
          <w:sz w:val="32"/>
          <w:szCs w:val="32"/>
        </w:rPr>
      </w:pPr>
      <w:r w:rsidRPr="002B27B7">
        <w:rPr>
          <w:rFonts w:asciiTheme="minorHAnsi" w:hAnsiTheme="minorHAnsi"/>
          <w:b/>
          <w:sz w:val="32"/>
          <w:szCs w:val="32"/>
        </w:rPr>
        <w:t>Schnell-Checkliste:</w:t>
      </w:r>
      <w:r>
        <w:rPr>
          <w:rFonts w:asciiTheme="minorHAnsi" w:hAnsiTheme="minorHAnsi"/>
          <w:b/>
          <w:sz w:val="32"/>
          <w:szCs w:val="32"/>
        </w:rPr>
        <w:t xml:space="preserve"> </w:t>
      </w:r>
      <w:r w:rsidRPr="002B27B7">
        <w:rPr>
          <w:rFonts w:asciiTheme="minorHAnsi" w:hAnsiTheme="minorHAnsi"/>
          <w:b/>
          <w:sz w:val="32"/>
          <w:szCs w:val="32"/>
        </w:rPr>
        <w:t>Werden Mitarbeitern mit flexiblen</w:t>
      </w:r>
      <w:r>
        <w:rPr>
          <w:rFonts w:asciiTheme="minorHAnsi" w:hAnsiTheme="minorHAnsi"/>
          <w:b/>
          <w:sz w:val="32"/>
          <w:szCs w:val="32"/>
        </w:rPr>
        <w:t xml:space="preserve"> </w:t>
      </w:r>
      <w:r w:rsidRPr="002B27B7">
        <w:rPr>
          <w:rFonts w:asciiTheme="minorHAnsi" w:hAnsiTheme="minorHAnsi"/>
          <w:b/>
          <w:sz w:val="32"/>
          <w:szCs w:val="32"/>
        </w:rPr>
        <w:t>Arbeitszeiten die folgenden 4 „gesunden</w:t>
      </w:r>
      <w:r>
        <w:rPr>
          <w:rFonts w:asciiTheme="minorHAnsi" w:hAnsiTheme="minorHAnsi"/>
          <w:b/>
          <w:sz w:val="32"/>
          <w:szCs w:val="32"/>
        </w:rPr>
        <w:t xml:space="preserve"> </w:t>
      </w:r>
      <w:r w:rsidRPr="002B27B7">
        <w:rPr>
          <w:rFonts w:asciiTheme="minorHAnsi" w:hAnsiTheme="minorHAnsi"/>
          <w:b/>
          <w:sz w:val="32"/>
          <w:szCs w:val="32"/>
        </w:rPr>
        <w:t>Rahmenbedingungen“ angeboten?</w:t>
      </w:r>
    </w:p>
    <w:p w14:paraId="574BC37B" w14:textId="77777777" w:rsidR="00140D2B" w:rsidRDefault="00140D2B" w:rsidP="002B27B7">
      <w:pPr>
        <w:spacing w:after="160" w:line="259" w:lineRule="auto"/>
        <w:rPr>
          <w:rFonts w:asciiTheme="minorHAnsi" w:hAnsiTheme="minorHAnsi"/>
          <w:b/>
          <w:sz w:val="32"/>
          <w:szCs w:val="32"/>
        </w:rPr>
      </w:pPr>
    </w:p>
    <w:tbl>
      <w:tblPr>
        <w:tblStyle w:val="Tabellenraster10"/>
        <w:tblW w:w="0" w:type="auto"/>
        <w:tblLook w:val="04A0" w:firstRow="1" w:lastRow="0" w:firstColumn="1" w:lastColumn="0" w:noHBand="0" w:noVBand="1"/>
      </w:tblPr>
      <w:tblGrid>
        <w:gridCol w:w="6091"/>
        <w:gridCol w:w="803"/>
        <w:gridCol w:w="850"/>
      </w:tblGrid>
      <w:tr w:rsidR="00817DDE" w:rsidRPr="00E56235" w14:paraId="13A982BB" w14:textId="77777777" w:rsidTr="00817DDE">
        <w:tc>
          <w:tcPr>
            <w:tcW w:w="6091" w:type="dxa"/>
            <w:shd w:val="clear" w:color="auto" w:fill="FBE4D5" w:themeFill="accent2" w:themeFillTint="33"/>
          </w:tcPr>
          <w:p w14:paraId="10971D21" w14:textId="77777777" w:rsidR="00817DDE" w:rsidRPr="00E56235" w:rsidRDefault="00817DDE" w:rsidP="007E4237">
            <w:pPr>
              <w:spacing w:after="160" w:line="259" w:lineRule="auto"/>
              <w:rPr>
                <w:b/>
              </w:rPr>
            </w:pPr>
            <w:r w:rsidRPr="00E56235">
              <w:rPr>
                <w:b/>
              </w:rPr>
              <w:t>Frage</w:t>
            </w:r>
          </w:p>
        </w:tc>
        <w:tc>
          <w:tcPr>
            <w:tcW w:w="803" w:type="dxa"/>
            <w:shd w:val="clear" w:color="auto" w:fill="FBE4D5" w:themeFill="accent2" w:themeFillTint="33"/>
          </w:tcPr>
          <w:p w14:paraId="10452D7E" w14:textId="77777777" w:rsidR="00817DDE" w:rsidRPr="00E56235" w:rsidRDefault="00817DDE" w:rsidP="007E4237">
            <w:pPr>
              <w:spacing w:after="160" w:line="259" w:lineRule="auto"/>
              <w:rPr>
                <w:b/>
              </w:rPr>
            </w:pPr>
            <w:r w:rsidRPr="00E56235">
              <w:rPr>
                <w:b/>
              </w:rPr>
              <w:t>Ja</w:t>
            </w:r>
          </w:p>
        </w:tc>
        <w:tc>
          <w:tcPr>
            <w:tcW w:w="850" w:type="dxa"/>
            <w:shd w:val="clear" w:color="auto" w:fill="FBE4D5" w:themeFill="accent2" w:themeFillTint="33"/>
          </w:tcPr>
          <w:p w14:paraId="48EEFE95" w14:textId="77777777" w:rsidR="00817DDE" w:rsidRPr="00E56235" w:rsidRDefault="00817DDE" w:rsidP="007E4237">
            <w:pPr>
              <w:spacing w:after="160" w:line="259" w:lineRule="auto"/>
              <w:rPr>
                <w:b/>
              </w:rPr>
            </w:pPr>
            <w:r w:rsidRPr="00E56235">
              <w:rPr>
                <w:b/>
              </w:rPr>
              <w:t>Nein</w:t>
            </w:r>
          </w:p>
        </w:tc>
      </w:tr>
      <w:tr w:rsidR="00817DDE" w:rsidRPr="00663A3A" w14:paraId="301A7FDC" w14:textId="77777777" w:rsidTr="007E4237">
        <w:tc>
          <w:tcPr>
            <w:tcW w:w="6091" w:type="dxa"/>
          </w:tcPr>
          <w:p w14:paraId="69090949" w14:textId="77777777" w:rsidR="00817DDE" w:rsidRPr="00663A3A" w:rsidRDefault="00817DDE" w:rsidP="00817DDE">
            <w:r w:rsidRPr="00663A3A">
              <w:t xml:space="preserve">1. Ist festgelegt, dass die Mitarbeiter mit geringerem Einfluss auf die eigene Arbeitszeit mehr </w:t>
            </w:r>
            <w:r w:rsidRPr="00663A3A">
              <w:rPr>
                <w:b/>
              </w:rPr>
              <w:t>Selbstbestimmung</w:t>
            </w:r>
            <w:r w:rsidRPr="00663A3A">
              <w:t xml:space="preserve"> bei der Gestaltung ihrer Arbeitszeit bekommen? </w:t>
            </w:r>
          </w:p>
        </w:tc>
        <w:tc>
          <w:tcPr>
            <w:tcW w:w="803" w:type="dxa"/>
          </w:tcPr>
          <w:p w14:paraId="1AB62F0E" w14:textId="77777777" w:rsidR="00817DDE" w:rsidRPr="00663A3A" w:rsidRDefault="00817DDE" w:rsidP="00817DDE"/>
        </w:tc>
        <w:tc>
          <w:tcPr>
            <w:tcW w:w="850" w:type="dxa"/>
          </w:tcPr>
          <w:p w14:paraId="5A37F763" w14:textId="77777777" w:rsidR="00817DDE" w:rsidRPr="00663A3A" w:rsidRDefault="00817DDE" w:rsidP="00817DDE"/>
        </w:tc>
      </w:tr>
      <w:tr w:rsidR="00817DDE" w:rsidRPr="00663A3A" w14:paraId="5E2AC990" w14:textId="77777777" w:rsidTr="007E4237">
        <w:tc>
          <w:tcPr>
            <w:tcW w:w="6091" w:type="dxa"/>
          </w:tcPr>
          <w:p w14:paraId="03A7EE2C" w14:textId="77777777" w:rsidR="00817DDE" w:rsidRPr="00663A3A" w:rsidRDefault="00817DDE" w:rsidP="00817DDE">
            <w:r w:rsidRPr="00663A3A">
              <w:t xml:space="preserve">2. Orientieren sich die Richtlinien zur flexiblen Arbeitszeitgestaltung an </w:t>
            </w:r>
            <w:r w:rsidRPr="00663A3A">
              <w:rPr>
                <w:b/>
              </w:rPr>
              <w:t>individuellen Faktoren</w:t>
            </w:r>
            <w:r w:rsidRPr="00663A3A">
              <w:t>, wie beispielsweise der Lebensphase und der Arbeitsfähigkeit sowie der Art der Arbeit?</w:t>
            </w:r>
          </w:p>
        </w:tc>
        <w:tc>
          <w:tcPr>
            <w:tcW w:w="803" w:type="dxa"/>
          </w:tcPr>
          <w:p w14:paraId="5C68B9E4" w14:textId="77777777" w:rsidR="00817DDE" w:rsidRPr="00663A3A" w:rsidRDefault="00817DDE" w:rsidP="00817DDE"/>
        </w:tc>
        <w:tc>
          <w:tcPr>
            <w:tcW w:w="850" w:type="dxa"/>
          </w:tcPr>
          <w:p w14:paraId="38B04A9A" w14:textId="77777777" w:rsidR="00817DDE" w:rsidRPr="00663A3A" w:rsidRDefault="00817DDE" w:rsidP="00817DDE"/>
        </w:tc>
      </w:tr>
      <w:tr w:rsidR="00817DDE" w:rsidRPr="00663A3A" w14:paraId="4A5BFD2B" w14:textId="77777777" w:rsidTr="007E4237">
        <w:tc>
          <w:tcPr>
            <w:tcW w:w="6091" w:type="dxa"/>
          </w:tcPr>
          <w:p w14:paraId="2A838E6D" w14:textId="77777777" w:rsidR="00817DDE" w:rsidRPr="00663A3A" w:rsidRDefault="00817DDE" w:rsidP="00817DDE">
            <w:r w:rsidRPr="00663A3A">
              <w:t xml:space="preserve">3. Ist festgelegt, dass die flexibel gestaltete Arbeitszeit die </w:t>
            </w:r>
            <w:r w:rsidRPr="00663A3A">
              <w:rPr>
                <w:b/>
              </w:rPr>
              <w:t>Grenze zwischen Arbeitszeit und Freizeit</w:t>
            </w:r>
            <w:r w:rsidRPr="00663A3A">
              <w:t xml:space="preserve"> aufrecht erhält?</w:t>
            </w:r>
          </w:p>
        </w:tc>
        <w:tc>
          <w:tcPr>
            <w:tcW w:w="803" w:type="dxa"/>
          </w:tcPr>
          <w:p w14:paraId="13FBC1C5" w14:textId="77777777" w:rsidR="00817DDE" w:rsidRPr="00663A3A" w:rsidRDefault="00817DDE" w:rsidP="00817DDE"/>
        </w:tc>
        <w:tc>
          <w:tcPr>
            <w:tcW w:w="850" w:type="dxa"/>
          </w:tcPr>
          <w:p w14:paraId="3C4551B2" w14:textId="77777777" w:rsidR="00817DDE" w:rsidRPr="00663A3A" w:rsidRDefault="00817DDE" w:rsidP="00817DDE"/>
        </w:tc>
      </w:tr>
      <w:tr w:rsidR="00817DDE" w:rsidRPr="00663A3A" w14:paraId="7984D65C" w14:textId="77777777" w:rsidTr="007E4237">
        <w:tc>
          <w:tcPr>
            <w:tcW w:w="6091" w:type="dxa"/>
          </w:tcPr>
          <w:p w14:paraId="460C3CDA" w14:textId="77777777" w:rsidR="00817DDE" w:rsidRPr="00663A3A" w:rsidRDefault="00817DDE" w:rsidP="00817DDE">
            <w:r w:rsidRPr="00663A3A">
              <w:t xml:space="preserve">4. Ist gesichert, dass Mitarbeiter mit selbstauferlegten und übermäßig langen Arbeitszeiten rechtzeitig in den Blick genommen werden und </w:t>
            </w:r>
            <w:r w:rsidRPr="00663A3A">
              <w:rPr>
                <w:b/>
              </w:rPr>
              <w:t>Unterstützungsangebote</w:t>
            </w:r>
          </w:p>
          <w:p w14:paraId="5E87560E" w14:textId="77777777" w:rsidR="00817DDE" w:rsidRPr="00663A3A" w:rsidRDefault="00817DDE" w:rsidP="00817DDE">
            <w:r w:rsidRPr="00663A3A">
              <w:t>Bekommen?</w:t>
            </w:r>
          </w:p>
        </w:tc>
        <w:tc>
          <w:tcPr>
            <w:tcW w:w="803" w:type="dxa"/>
          </w:tcPr>
          <w:p w14:paraId="08FD2F48" w14:textId="77777777" w:rsidR="00817DDE" w:rsidRPr="00663A3A" w:rsidRDefault="00817DDE" w:rsidP="00817DDE"/>
        </w:tc>
        <w:tc>
          <w:tcPr>
            <w:tcW w:w="850" w:type="dxa"/>
          </w:tcPr>
          <w:p w14:paraId="740B889D" w14:textId="77777777" w:rsidR="00817DDE" w:rsidRPr="00663A3A" w:rsidRDefault="00817DDE" w:rsidP="00817DDE"/>
        </w:tc>
      </w:tr>
    </w:tbl>
    <w:p w14:paraId="782073D7" w14:textId="77777777" w:rsidR="00022894" w:rsidRDefault="00022894">
      <w:r>
        <w:br w:type="page"/>
      </w:r>
    </w:p>
    <w:p w14:paraId="1008F904"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345D64F"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693B75F4"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29290901"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64B2C67"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2CF3385F"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09C65CE5"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9E68281"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B29430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8FCB41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969733"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9335120"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0BC0B0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9009DB5" w14:textId="77777777" w:rsidR="00E158B4" w:rsidRDefault="00E158B4" w:rsidP="00E158B4">
      <w:pPr>
        <w:shd w:val="clear" w:color="auto" w:fill="FFFFFF"/>
        <w:rPr>
          <w:rFonts w:ascii="Arial" w:eastAsia="Times New Roman" w:hAnsi="Arial" w:cs="Arial"/>
          <w:b/>
          <w:bCs/>
          <w:color w:val="313131"/>
          <w:lang w:eastAsia="de-DE"/>
        </w:rPr>
      </w:pPr>
    </w:p>
    <w:p w14:paraId="17AEF42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2DD88BDA"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6779F95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D5E916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3FFE3693"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16808AC8" w14:textId="77777777" w:rsidR="00E158B4" w:rsidRDefault="00E158B4" w:rsidP="00E158B4">
      <w:pPr>
        <w:shd w:val="clear" w:color="auto" w:fill="FFFFFF"/>
        <w:rPr>
          <w:rFonts w:ascii="Arial" w:eastAsia="Times New Roman" w:hAnsi="Arial" w:cs="Arial"/>
          <w:color w:val="313131"/>
          <w:lang w:eastAsia="de-DE"/>
        </w:rPr>
      </w:pPr>
    </w:p>
    <w:p w14:paraId="5C58EB47" w14:textId="77777777" w:rsidR="00E158B4" w:rsidRPr="00623F23" w:rsidRDefault="00E158B4" w:rsidP="00E158B4">
      <w:pPr>
        <w:shd w:val="clear" w:color="auto" w:fill="FFFFFF"/>
        <w:rPr>
          <w:rFonts w:ascii="Arial" w:eastAsia="Times New Roman" w:hAnsi="Arial" w:cs="Arial"/>
          <w:color w:val="313131"/>
          <w:lang w:eastAsia="de-DE"/>
        </w:rPr>
      </w:pPr>
    </w:p>
    <w:p w14:paraId="5A46EDB7"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9E0CDE">
        <w:rPr>
          <w:rFonts w:ascii="Arial" w:eastAsia="Times New Roman" w:hAnsi="Arial" w:cs="Arial"/>
          <w:color w:val="868686"/>
          <w:sz w:val="13"/>
          <w:szCs w:val="13"/>
          <w:lang w:eastAsia="de-DE"/>
        </w:rPr>
        <w:t>2</w:t>
      </w:r>
      <w:r w:rsidR="003571F3">
        <w:rPr>
          <w:rFonts w:ascii="Arial" w:eastAsia="Times New Roman" w:hAnsi="Arial" w:cs="Arial"/>
          <w:color w:val="868686"/>
          <w:sz w:val="13"/>
          <w:szCs w:val="13"/>
          <w:lang w:eastAsia="de-DE"/>
        </w:rPr>
        <w:t>6</w:t>
      </w:r>
      <w:r w:rsidR="00D51C88">
        <w:rPr>
          <w:rFonts w:ascii="Arial" w:eastAsia="Times New Roman" w:hAnsi="Arial" w:cs="Arial"/>
          <w:color w:val="868686"/>
          <w:sz w:val="13"/>
          <w:szCs w:val="13"/>
          <w:lang w:eastAsia="de-DE"/>
        </w:rPr>
        <w:t>/21</w:t>
      </w:r>
    </w:p>
    <w:p w14:paraId="6E1A6709"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5EFB125"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54737" w14:textId="77777777" w:rsidR="007D409E" w:rsidRDefault="007D409E" w:rsidP="00E158B4">
      <w:r>
        <w:separator/>
      </w:r>
    </w:p>
  </w:endnote>
  <w:endnote w:type="continuationSeparator" w:id="0">
    <w:p w14:paraId="40CA75B8" w14:textId="77777777" w:rsidR="007D409E" w:rsidRDefault="007D409E"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9DA4"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3D3A5A2B"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2A2094E"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D738B" w14:textId="77777777" w:rsidR="007D409E" w:rsidRDefault="007D409E" w:rsidP="00E158B4">
      <w:r>
        <w:separator/>
      </w:r>
    </w:p>
  </w:footnote>
  <w:footnote w:type="continuationSeparator" w:id="0">
    <w:p w14:paraId="0F623E23" w14:textId="77777777" w:rsidR="007D409E" w:rsidRDefault="007D409E"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798A"/>
    <w:rsid w:val="00055CAC"/>
    <w:rsid w:val="000A3A5C"/>
    <w:rsid w:val="00101934"/>
    <w:rsid w:val="00131B03"/>
    <w:rsid w:val="00140D2B"/>
    <w:rsid w:val="001F12A3"/>
    <w:rsid w:val="001F334A"/>
    <w:rsid w:val="0022564B"/>
    <w:rsid w:val="002658F3"/>
    <w:rsid w:val="0029392A"/>
    <w:rsid w:val="00297244"/>
    <w:rsid w:val="002B27B7"/>
    <w:rsid w:val="002C4CF4"/>
    <w:rsid w:val="002F4981"/>
    <w:rsid w:val="00332AA0"/>
    <w:rsid w:val="00334AB1"/>
    <w:rsid w:val="00342C1A"/>
    <w:rsid w:val="003571F3"/>
    <w:rsid w:val="003668C1"/>
    <w:rsid w:val="00367481"/>
    <w:rsid w:val="003B57EC"/>
    <w:rsid w:val="003E1165"/>
    <w:rsid w:val="004426F8"/>
    <w:rsid w:val="004B52EB"/>
    <w:rsid w:val="004E5227"/>
    <w:rsid w:val="005A23A6"/>
    <w:rsid w:val="005C1842"/>
    <w:rsid w:val="005C42D1"/>
    <w:rsid w:val="005C4C50"/>
    <w:rsid w:val="005E05B4"/>
    <w:rsid w:val="00620B3E"/>
    <w:rsid w:val="006844EB"/>
    <w:rsid w:val="006A1283"/>
    <w:rsid w:val="006D77AC"/>
    <w:rsid w:val="006F7FBC"/>
    <w:rsid w:val="007225E0"/>
    <w:rsid w:val="00727E78"/>
    <w:rsid w:val="00770B26"/>
    <w:rsid w:val="007A0BE3"/>
    <w:rsid w:val="007A3679"/>
    <w:rsid w:val="007C7C53"/>
    <w:rsid w:val="007D409E"/>
    <w:rsid w:val="007E58DE"/>
    <w:rsid w:val="008033F4"/>
    <w:rsid w:val="00817DDE"/>
    <w:rsid w:val="00834449"/>
    <w:rsid w:val="00862CAE"/>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B6141"/>
    <w:rsid w:val="00BD7FBC"/>
    <w:rsid w:val="00BF0137"/>
    <w:rsid w:val="00C077F3"/>
    <w:rsid w:val="00C57A6B"/>
    <w:rsid w:val="00C91F8B"/>
    <w:rsid w:val="00CA1160"/>
    <w:rsid w:val="00D31087"/>
    <w:rsid w:val="00D51C88"/>
    <w:rsid w:val="00D648DC"/>
    <w:rsid w:val="00DE54F5"/>
    <w:rsid w:val="00E07C66"/>
    <w:rsid w:val="00E158B4"/>
    <w:rsid w:val="00E554B4"/>
    <w:rsid w:val="00E66C50"/>
    <w:rsid w:val="00EE1A1C"/>
    <w:rsid w:val="00F14AE9"/>
    <w:rsid w:val="00F42B3B"/>
    <w:rsid w:val="00F608BE"/>
    <w:rsid w:val="00F67AFB"/>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1AB6"/>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81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AD840-6BD0-41F5-A732-5BA2A1A1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2021-11-17T12:02:00Z</dcterms:created>
  <dcterms:modified xsi:type="dcterms:W3CDTF">2021-11-17T12:02:00Z</dcterms:modified>
</cp:coreProperties>
</file>