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0A9B" w:rsidRDefault="00EE5EB9" w:rsidP="00B40A9B">
      <w:pPr>
        <w:rPr>
          <w:b/>
          <w:sz w:val="32"/>
          <w:szCs w:val="32"/>
        </w:rPr>
      </w:pPr>
      <w:r w:rsidRPr="00EE5EB9">
        <w:rPr>
          <w:b/>
          <w:sz w:val="32"/>
          <w:szCs w:val="32"/>
        </w:rPr>
        <w:t>Checkliste: Jahresendspurt von A bis Z</w:t>
      </w:r>
    </w:p>
    <w:p w:rsidR="00EE5EB9" w:rsidRDefault="00EE5EB9" w:rsidP="00B40A9B"/>
    <w:tbl>
      <w:tblPr>
        <w:tblStyle w:val="Tabellenraster"/>
        <w:tblW w:w="9467" w:type="dxa"/>
        <w:tblLook w:val="04A0" w:firstRow="1" w:lastRow="0" w:firstColumn="1" w:lastColumn="0" w:noHBand="0" w:noVBand="1"/>
      </w:tblPr>
      <w:tblGrid>
        <w:gridCol w:w="2214"/>
        <w:gridCol w:w="5861"/>
        <w:gridCol w:w="1392"/>
      </w:tblGrid>
      <w:tr w:rsidR="003B61AD" w:rsidRPr="006806FA" w:rsidTr="003B61AD">
        <w:trPr>
          <w:trHeight w:val="506"/>
        </w:trPr>
        <w:tc>
          <w:tcPr>
            <w:tcW w:w="8075" w:type="dxa"/>
            <w:gridSpan w:val="2"/>
            <w:shd w:val="clear" w:color="auto" w:fill="E2EFD9" w:themeFill="accent6" w:themeFillTint="33"/>
          </w:tcPr>
          <w:p w:rsidR="003B61AD" w:rsidRPr="00460D00" w:rsidRDefault="003B61AD" w:rsidP="00EF1A96">
            <w:pPr>
              <w:rPr>
                <w:b/>
                <w:sz w:val="22"/>
                <w:szCs w:val="22"/>
                <w:lang w:val="de-DE"/>
              </w:rPr>
            </w:pPr>
          </w:p>
        </w:tc>
        <w:tc>
          <w:tcPr>
            <w:tcW w:w="1392" w:type="dxa"/>
            <w:shd w:val="clear" w:color="auto" w:fill="E2EFD9" w:themeFill="accent6" w:themeFillTint="33"/>
          </w:tcPr>
          <w:p w:rsidR="003B61AD" w:rsidRPr="001D4F0D" w:rsidRDefault="003B61AD" w:rsidP="00460D00">
            <w:pPr>
              <w:jc w:val="center"/>
              <w:rPr>
                <w:b/>
              </w:rPr>
            </w:pPr>
            <w:r>
              <w:rPr>
                <w:b/>
              </w:rPr>
              <w:t>OK?</w:t>
            </w:r>
          </w:p>
        </w:tc>
      </w:tr>
      <w:tr w:rsidR="003B61AD" w:rsidTr="003B61AD">
        <w:tc>
          <w:tcPr>
            <w:tcW w:w="2214" w:type="dxa"/>
          </w:tcPr>
          <w:p w:rsidR="003B61AD" w:rsidRPr="00460D00" w:rsidRDefault="003B61AD" w:rsidP="00EF1A96">
            <w:pPr>
              <w:rPr>
                <w:b/>
                <w:sz w:val="22"/>
                <w:szCs w:val="22"/>
              </w:rPr>
            </w:pPr>
            <w:proofErr w:type="spellStart"/>
            <w:r w:rsidRPr="00460D00">
              <w:rPr>
                <w:b/>
                <w:sz w:val="22"/>
                <w:szCs w:val="22"/>
              </w:rPr>
              <w:t>Arbeitsausschuss</w:t>
            </w:r>
            <w:proofErr w:type="spellEnd"/>
          </w:p>
        </w:tc>
        <w:tc>
          <w:tcPr>
            <w:tcW w:w="5861" w:type="dxa"/>
          </w:tcPr>
          <w:p w:rsidR="003B61AD" w:rsidRPr="00460D00" w:rsidRDefault="003B61AD" w:rsidP="00EF1A96">
            <w:pPr>
              <w:rPr>
                <w:sz w:val="22"/>
                <w:szCs w:val="22"/>
                <w:lang w:val="de-DE"/>
              </w:rPr>
            </w:pPr>
            <w:r w:rsidRPr="00460D00">
              <w:rPr>
                <w:sz w:val="22"/>
                <w:szCs w:val="22"/>
                <w:lang w:val="de-DE"/>
              </w:rPr>
              <w:t xml:space="preserve">Auch im 4. Quartal darf eine Sitzung des Ausschuss nicht fehlen. Aufgrund der gestiegenen Infektionszahlen am besten mithilfe einer Videokonferenz. Alternative Möglichkeit: Draußen tagen oder Teilnehmerkreis beschränken. </w:t>
            </w:r>
          </w:p>
          <w:p w:rsidR="003B61AD" w:rsidRPr="00460D00" w:rsidRDefault="003B61AD" w:rsidP="00EF1A96">
            <w:pPr>
              <w:rPr>
                <w:sz w:val="22"/>
                <w:szCs w:val="22"/>
                <w:lang w:val="de-DE"/>
              </w:rPr>
            </w:pPr>
          </w:p>
        </w:tc>
        <w:sdt>
          <w:sdtPr>
            <w:id w:val="-203947256"/>
            <w14:checkbox>
              <w14:checked w14:val="0"/>
              <w14:checkedState w14:val="2612" w14:font="MS Gothic"/>
              <w14:uncheckedState w14:val="2610" w14:font="MS Gothic"/>
            </w14:checkbox>
          </w:sdtPr>
          <w:sdtEndPr/>
          <w:sdtContent>
            <w:tc>
              <w:tcPr>
                <w:tcW w:w="1392" w:type="dxa"/>
              </w:tcPr>
              <w:p w:rsidR="003B61AD" w:rsidRPr="003B61AD" w:rsidRDefault="00460D00" w:rsidP="00460D00">
                <w:pPr>
                  <w:jc w:val="center"/>
                  <w:rPr>
                    <w:lang w:val="de-DE"/>
                  </w:rPr>
                </w:pPr>
                <w:r>
                  <w:rPr>
                    <w:rFonts w:ascii="MS Gothic" w:eastAsia="MS Gothic" w:hAnsi="MS Gothic" w:hint="eastAsia"/>
                    <w:lang w:val="de-DE"/>
                  </w:rPr>
                  <w:t>☐</w:t>
                </w:r>
              </w:p>
            </w:tc>
          </w:sdtContent>
        </w:sdt>
      </w:tr>
      <w:tr w:rsidR="003B61AD" w:rsidTr="003B61AD">
        <w:tc>
          <w:tcPr>
            <w:tcW w:w="2214" w:type="dxa"/>
          </w:tcPr>
          <w:p w:rsidR="003B61AD" w:rsidRPr="00460D00" w:rsidRDefault="003B61AD" w:rsidP="00EF1A96">
            <w:pPr>
              <w:rPr>
                <w:b/>
                <w:sz w:val="22"/>
                <w:szCs w:val="22"/>
              </w:rPr>
            </w:pPr>
            <w:r w:rsidRPr="00460D00">
              <w:rPr>
                <w:b/>
                <w:sz w:val="22"/>
                <w:szCs w:val="22"/>
              </w:rPr>
              <w:t>Erst-Helfer</w:t>
            </w:r>
          </w:p>
        </w:tc>
        <w:tc>
          <w:tcPr>
            <w:tcW w:w="5861" w:type="dxa"/>
          </w:tcPr>
          <w:p w:rsidR="003B61AD" w:rsidRPr="00460D00" w:rsidRDefault="003B61AD" w:rsidP="00EF1A96">
            <w:pPr>
              <w:rPr>
                <w:sz w:val="22"/>
                <w:szCs w:val="22"/>
                <w:lang w:val="de-DE"/>
              </w:rPr>
            </w:pPr>
            <w:r w:rsidRPr="00460D00">
              <w:rPr>
                <w:sz w:val="22"/>
                <w:szCs w:val="22"/>
                <w:lang w:val="de-DE"/>
              </w:rPr>
              <w:t>Ist das Wissen der Erst-Helfer aufgefrischt worden? (Um Ersthelfer zu bleiben ist eine Fortbildung spätestens alle 2 Jahre durch das so genannte Erste-Hilfe-Training erforderlich) Zwar kann in Pandemie-Zeiten der Turnus verlängert werden, Sie sollten aber darauf achten, dass nach maximal 2,5 Jahren die Auffrischung erfolgt.</w:t>
            </w:r>
          </w:p>
          <w:p w:rsidR="003B61AD" w:rsidRPr="00460D00" w:rsidRDefault="003B61AD" w:rsidP="00EF1A96">
            <w:pPr>
              <w:rPr>
                <w:sz w:val="22"/>
                <w:szCs w:val="22"/>
                <w:lang w:val="de-DE"/>
              </w:rPr>
            </w:pPr>
          </w:p>
        </w:tc>
        <w:sdt>
          <w:sdtPr>
            <w:id w:val="-1728296811"/>
            <w14:checkbox>
              <w14:checked w14:val="0"/>
              <w14:checkedState w14:val="2612" w14:font="MS Gothic"/>
              <w14:uncheckedState w14:val="2610" w14:font="MS Gothic"/>
            </w14:checkbox>
          </w:sdtPr>
          <w:sdtEndPr/>
          <w:sdtContent>
            <w:tc>
              <w:tcPr>
                <w:tcW w:w="1392" w:type="dxa"/>
              </w:tcPr>
              <w:p w:rsidR="003B61AD" w:rsidRPr="003B61AD" w:rsidRDefault="00460D00" w:rsidP="00460D00">
                <w:pPr>
                  <w:jc w:val="center"/>
                  <w:rPr>
                    <w:lang w:val="de-DE"/>
                  </w:rPr>
                </w:pPr>
                <w:r>
                  <w:rPr>
                    <w:rFonts w:ascii="MS Gothic" w:eastAsia="MS Gothic" w:hAnsi="MS Gothic" w:hint="eastAsia"/>
                    <w:lang w:val="de-DE"/>
                  </w:rPr>
                  <w:t>☐</w:t>
                </w:r>
              </w:p>
            </w:tc>
          </w:sdtContent>
        </w:sdt>
      </w:tr>
      <w:tr w:rsidR="003B61AD" w:rsidTr="003B61AD">
        <w:tc>
          <w:tcPr>
            <w:tcW w:w="2214" w:type="dxa"/>
          </w:tcPr>
          <w:p w:rsidR="003B61AD" w:rsidRPr="00460D00" w:rsidRDefault="003B61AD" w:rsidP="00EF1A96">
            <w:pPr>
              <w:rPr>
                <w:b/>
                <w:sz w:val="22"/>
                <w:szCs w:val="22"/>
              </w:rPr>
            </w:pPr>
            <w:proofErr w:type="spellStart"/>
            <w:r w:rsidRPr="00460D00">
              <w:rPr>
                <w:b/>
                <w:sz w:val="22"/>
                <w:szCs w:val="22"/>
              </w:rPr>
              <w:t>Unterweisungen</w:t>
            </w:r>
            <w:proofErr w:type="spellEnd"/>
          </w:p>
        </w:tc>
        <w:tc>
          <w:tcPr>
            <w:tcW w:w="5861" w:type="dxa"/>
          </w:tcPr>
          <w:p w:rsidR="003B61AD" w:rsidRPr="00460D00" w:rsidRDefault="003B61AD" w:rsidP="00EF1A96">
            <w:pPr>
              <w:rPr>
                <w:sz w:val="22"/>
                <w:szCs w:val="22"/>
                <w:lang w:val="de-DE"/>
              </w:rPr>
            </w:pPr>
            <w:r w:rsidRPr="00460D00">
              <w:rPr>
                <w:sz w:val="22"/>
                <w:szCs w:val="22"/>
                <w:lang w:val="de-DE"/>
              </w:rPr>
              <w:t>Jahresabschluss-Check: Wurden alle Unterweisungen turnusgemäß vorgenommen? Sind die Folgeunterweisungen erledigt. Ggfs. Termine festsetzen. (siehe hierzu auch Seite 1).</w:t>
            </w:r>
          </w:p>
          <w:p w:rsidR="003B61AD" w:rsidRPr="00460D00" w:rsidRDefault="003B61AD" w:rsidP="00EF1A96">
            <w:pPr>
              <w:rPr>
                <w:sz w:val="22"/>
                <w:szCs w:val="22"/>
                <w:lang w:val="de-DE"/>
              </w:rPr>
            </w:pPr>
          </w:p>
        </w:tc>
        <w:sdt>
          <w:sdtPr>
            <w:id w:val="-867287348"/>
            <w14:checkbox>
              <w14:checked w14:val="0"/>
              <w14:checkedState w14:val="2612" w14:font="MS Gothic"/>
              <w14:uncheckedState w14:val="2610" w14:font="MS Gothic"/>
            </w14:checkbox>
          </w:sdtPr>
          <w:sdtEndPr/>
          <w:sdtContent>
            <w:tc>
              <w:tcPr>
                <w:tcW w:w="1392" w:type="dxa"/>
              </w:tcPr>
              <w:p w:rsidR="003B61AD" w:rsidRPr="003B61AD" w:rsidRDefault="00460D00" w:rsidP="00460D00">
                <w:pPr>
                  <w:jc w:val="center"/>
                  <w:rPr>
                    <w:lang w:val="de-DE"/>
                  </w:rPr>
                </w:pPr>
                <w:r>
                  <w:rPr>
                    <w:rFonts w:ascii="MS Gothic" w:eastAsia="MS Gothic" w:hAnsi="MS Gothic" w:hint="eastAsia"/>
                    <w:lang w:val="de-DE"/>
                  </w:rPr>
                  <w:t>☐</w:t>
                </w:r>
              </w:p>
            </w:tc>
          </w:sdtContent>
        </w:sdt>
      </w:tr>
      <w:tr w:rsidR="003B61AD" w:rsidTr="003B61AD">
        <w:tc>
          <w:tcPr>
            <w:tcW w:w="2214" w:type="dxa"/>
          </w:tcPr>
          <w:p w:rsidR="003B61AD" w:rsidRPr="00460D00" w:rsidRDefault="003B61AD" w:rsidP="00EF1A96">
            <w:pPr>
              <w:rPr>
                <w:b/>
                <w:sz w:val="22"/>
                <w:szCs w:val="22"/>
              </w:rPr>
            </w:pPr>
            <w:proofErr w:type="spellStart"/>
            <w:r w:rsidRPr="00460D00">
              <w:rPr>
                <w:b/>
                <w:sz w:val="22"/>
                <w:szCs w:val="22"/>
              </w:rPr>
              <w:t>Versorgungen</w:t>
            </w:r>
            <w:proofErr w:type="spellEnd"/>
            <w:r w:rsidRPr="00460D00">
              <w:rPr>
                <w:b/>
                <w:sz w:val="22"/>
                <w:szCs w:val="22"/>
              </w:rPr>
              <w:t xml:space="preserve">, </w:t>
            </w:r>
            <w:proofErr w:type="spellStart"/>
            <w:r w:rsidRPr="00460D00">
              <w:rPr>
                <w:b/>
                <w:sz w:val="22"/>
                <w:szCs w:val="22"/>
              </w:rPr>
              <w:t>arbeitsmedizinische</w:t>
            </w:r>
            <w:proofErr w:type="spellEnd"/>
            <w:r w:rsidRPr="00460D00">
              <w:rPr>
                <w:b/>
                <w:sz w:val="22"/>
                <w:szCs w:val="22"/>
              </w:rPr>
              <w:t xml:space="preserve"> </w:t>
            </w:r>
          </w:p>
        </w:tc>
        <w:tc>
          <w:tcPr>
            <w:tcW w:w="5861" w:type="dxa"/>
          </w:tcPr>
          <w:p w:rsidR="003B61AD" w:rsidRDefault="003B61AD" w:rsidP="00EF1A96">
            <w:pPr>
              <w:rPr>
                <w:sz w:val="22"/>
                <w:szCs w:val="22"/>
              </w:rPr>
            </w:pPr>
            <w:r w:rsidRPr="00460D00">
              <w:rPr>
                <w:sz w:val="22"/>
                <w:szCs w:val="22"/>
                <w:lang w:val="de-DE"/>
              </w:rPr>
              <w:t xml:space="preserve">Ermitteln Sie, welche arbeitsmedizinischen Vorsorgen aufgrund der Pandemie aufgeschoben worden sind. Fast alle Vorsorgen sind unter Einhaltung der Hygieneregeln wieder möglich. </w:t>
            </w:r>
            <w:proofErr w:type="spellStart"/>
            <w:r w:rsidRPr="00460D00">
              <w:rPr>
                <w:sz w:val="22"/>
                <w:szCs w:val="22"/>
              </w:rPr>
              <w:t>Stimmen</w:t>
            </w:r>
            <w:proofErr w:type="spellEnd"/>
            <w:r w:rsidRPr="00460D00">
              <w:rPr>
                <w:sz w:val="22"/>
                <w:szCs w:val="22"/>
              </w:rPr>
              <w:t xml:space="preserve"> Sie </w:t>
            </w:r>
            <w:proofErr w:type="spellStart"/>
            <w:r w:rsidRPr="00460D00">
              <w:rPr>
                <w:sz w:val="22"/>
                <w:szCs w:val="22"/>
              </w:rPr>
              <w:t>sich</w:t>
            </w:r>
            <w:proofErr w:type="spellEnd"/>
            <w:r w:rsidRPr="00460D00">
              <w:rPr>
                <w:sz w:val="22"/>
                <w:szCs w:val="22"/>
              </w:rPr>
              <w:t xml:space="preserve"> </w:t>
            </w:r>
            <w:proofErr w:type="spellStart"/>
            <w:r w:rsidRPr="00460D00">
              <w:rPr>
                <w:sz w:val="22"/>
                <w:szCs w:val="22"/>
              </w:rPr>
              <w:t>mit</w:t>
            </w:r>
            <w:proofErr w:type="spellEnd"/>
            <w:r w:rsidRPr="00460D00">
              <w:rPr>
                <w:sz w:val="22"/>
                <w:szCs w:val="22"/>
              </w:rPr>
              <w:t xml:space="preserve"> dem </w:t>
            </w:r>
            <w:proofErr w:type="spellStart"/>
            <w:r w:rsidRPr="00460D00">
              <w:rPr>
                <w:sz w:val="22"/>
                <w:szCs w:val="22"/>
              </w:rPr>
              <w:t>Betriebsarzt</w:t>
            </w:r>
            <w:proofErr w:type="spellEnd"/>
            <w:r w:rsidRPr="00460D00">
              <w:rPr>
                <w:sz w:val="22"/>
                <w:szCs w:val="22"/>
              </w:rPr>
              <w:t xml:space="preserve"> ab.</w:t>
            </w:r>
          </w:p>
          <w:p w:rsidR="00460D00" w:rsidRPr="00460D00" w:rsidRDefault="00460D00" w:rsidP="00EF1A96">
            <w:pPr>
              <w:rPr>
                <w:sz w:val="22"/>
                <w:szCs w:val="22"/>
              </w:rPr>
            </w:pPr>
          </w:p>
        </w:tc>
        <w:sdt>
          <w:sdtPr>
            <w:id w:val="2111005763"/>
            <w14:checkbox>
              <w14:checked w14:val="0"/>
              <w14:checkedState w14:val="2612" w14:font="MS Gothic"/>
              <w14:uncheckedState w14:val="2610" w14:font="MS Gothic"/>
            </w14:checkbox>
          </w:sdtPr>
          <w:sdtEndPr/>
          <w:sdtContent>
            <w:tc>
              <w:tcPr>
                <w:tcW w:w="1392" w:type="dxa"/>
              </w:tcPr>
              <w:p w:rsidR="003B61AD" w:rsidRPr="00784537" w:rsidRDefault="00460D00" w:rsidP="00460D00">
                <w:pPr>
                  <w:jc w:val="center"/>
                </w:pPr>
                <w:r>
                  <w:rPr>
                    <w:rFonts w:ascii="MS Gothic" w:eastAsia="MS Gothic" w:hAnsi="MS Gothic" w:hint="eastAsia"/>
                  </w:rPr>
                  <w:t>☐</w:t>
                </w:r>
              </w:p>
            </w:tc>
          </w:sdtContent>
        </w:sdt>
      </w:tr>
      <w:tr w:rsidR="003B61AD" w:rsidTr="003B61AD">
        <w:tc>
          <w:tcPr>
            <w:tcW w:w="2214" w:type="dxa"/>
          </w:tcPr>
          <w:p w:rsidR="003B61AD" w:rsidRPr="00460D00" w:rsidRDefault="003B61AD" w:rsidP="00EF1A96">
            <w:pPr>
              <w:rPr>
                <w:b/>
                <w:sz w:val="22"/>
                <w:szCs w:val="22"/>
              </w:rPr>
            </w:pPr>
            <w:proofErr w:type="spellStart"/>
            <w:r w:rsidRPr="00460D00">
              <w:rPr>
                <w:b/>
                <w:sz w:val="22"/>
                <w:szCs w:val="22"/>
              </w:rPr>
              <w:t>Zielvereinbarungen</w:t>
            </w:r>
            <w:proofErr w:type="spellEnd"/>
            <w:r w:rsidRPr="00460D00">
              <w:rPr>
                <w:b/>
                <w:sz w:val="22"/>
                <w:szCs w:val="22"/>
              </w:rPr>
              <w:t xml:space="preserve">, </w:t>
            </w:r>
            <w:proofErr w:type="spellStart"/>
            <w:r w:rsidRPr="00460D00">
              <w:rPr>
                <w:b/>
                <w:sz w:val="22"/>
                <w:szCs w:val="22"/>
              </w:rPr>
              <w:t>eigene</w:t>
            </w:r>
            <w:proofErr w:type="spellEnd"/>
          </w:p>
        </w:tc>
        <w:tc>
          <w:tcPr>
            <w:tcW w:w="5861" w:type="dxa"/>
          </w:tcPr>
          <w:p w:rsidR="003B61AD" w:rsidRPr="00460D00" w:rsidRDefault="003B61AD" w:rsidP="00EF1A96">
            <w:pPr>
              <w:rPr>
                <w:sz w:val="22"/>
                <w:szCs w:val="22"/>
                <w:lang w:val="de-DE"/>
              </w:rPr>
            </w:pPr>
            <w:r w:rsidRPr="00460D00">
              <w:rPr>
                <w:sz w:val="22"/>
                <w:szCs w:val="22"/>
                <w:lang w:val="de-DE"/>
              </w:rPr>
              <w:t xml:space="preserve">Erhalten Sie als Fachkraft für Arbeitssicherheit eine Prämie, wenn Sie bestimmte Arbeitsschutzziele erreichen? Höchste Zeit für eine Überprüfung, welche Ziele noch erreichbar sind – um die entsprechenden Maßnahmen ( mit Zeitplan) festzulegen. Aber auch, um aktiv das Gespräch zu suchen, falls Corona-bedingt Ziele nicht erreicht worden konnten. </w:t>
            </w:r>
          </w:p>
          <w:p w:rsidR="003B61AD" w:rsidRPr="00460D00" w:rsidRDefault="003B61AD" w:rsidP="00EF1A96">
            <w:pPr>
              <w:rPr>
                <w:sz w:val="22"/>
                <w:szCs w:val="22"/>
                <w:lang w:val="de-DE"/>
              </w:rPr>
            </w:pPr>
          </w:p>
        </w:tc>
        <w:sdt>
          <w:sdtPr>
            <w:id w:val="-1427193025"/>
            <w14:checkbox>
              <w14:checked w14:val="0"/>
              <w14:checkedState w14:val="2612" w14:font="MS Gothic"/>
              <w14:uncheckedState w14:val="2610" w14:font="MS Gothic"/>
            </w14:checkbox>
          </w:sdtPr>
          <w:sdtEndPr/>
          <w:sdtContent>
            <w:tc>
              <w:tcPr>
                <w:tcW w:w="1392" w:type="dxa"/>
              </w:tcPr>
              <w:p w:rsidR="003B61AD" w:rsidRPr="003B61AD" w:rsidRDefault="00460D00" w:rsidP="00460D00">
                <w:pPr>
                  <w:jc w:val="center"/>
                  <w:rPr>
                    <w:lang w:val="de-DE"/>
                  </w:rPr>
                </w:pPr>
                <w:r>
                  <w:rPr>
                    <w:rFonts w:ascii="MS Gothic" w:eastAsia="MS Gothic" w:hAnsi="MS Gothic" w:hint="eastAsia"/>
                    <w:lang w:val="de-DE"/>
                  </w:rPr>
                  <w:t>☐</w:t>
                </w:r>
              </w:p>
            </w:tc>
          </w:sdtContent>
        </w:sdt>
      </w:tr>
    </w:tbl>
    <w:p w:rsidR="003C6E31" w:rsidRDefault="003C6E31"/>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EC4BE2">
        <w:rPr>
          <w:rFonts w:ascii="Arial" w:eastAsia="Times New Roman" w:hAnsi="Arial" w:cs="Arial"/>
          <w:color w:val="868686"/>
          <w:sz w:val="13"/>
          <w:szCs w:val="13"/>
          <w:lang w:eastAsia="de-DE"/>
        </w:rPr>
        <w:t>2</w:t>
      </w:r>
      <w:r w:rsidR="005B3C53">
        <w:rPr>
          <w:rFonts w:ascii="Arial" w:eastAsia="Times New Roman" w:hAnsi="Arial" w:cs="Arial"/>
          <w:color w:val="868686"/>
          <w:sz w:val="13"/>
          <w:szCs w:val="13"/>
          <w:lang w:eastAsia="de-DE"/>
        </w:rPr>
        <w:t>5</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040D" w:rsidRDefault="00EE040D" w:rsidP="00E158B4">
      <w:r>
        <w:separator/>
      </w:r>
    </w:p>
  </w:endnote>
  <w:endnote w:type="continuationSeparator" w:id="0">
    <w:p w:rsidR="00EE040D" w:rsidRDefault="00EE040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040D" w:rsidRDefault="00EE040D" w:rsidP="00E158B4">
      <w:r>
        <w:separator/>
      </w:r>
    </w:p>
  </w:footnote>
  <w:footnote w:type="continuationSeparator" w:id="0">
    <w:p w:rsidR="00EE040D" w:rsidRDefault="00EE040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2E544F"/>
    <w:rsid w:val="00342C1A"/>
    <w:rsid w:val="003668C1"/>
    <w:rsid w:val="003B61AD"/>
    <w:rsid w:val="003C6E31"/>
    <w:rsid w:val="003F716C"/>
    <w:rsid w:val="00460D00"/>
    <w:rsid w:val="005244F8"/>
    <w:rsid w:val="005A23A6"/>
    <w:rsid w:val="005B3C53"/>
    <w:rsid w:val="005F5257"/>
    <w:rsid w:val="00620B3E"/>
    <w:rsid w:val="006844EB"/>
    <w:rsid w:val="006F0A64"/>
    <w:rsid w:val="00725928"/>
    <w:rsid w:val="007A3679"/>
    <w:rsid w:val="008033F4"/>
    <w:rsid w:val="00871215"/>
    <w:rsid w:val="009320F4"/>
    <w:rsid w:val="00A43BF9"/>
    <w:rsid w:val="00A545EE"/>
    <w:rsid w:val="00AD3F32"/>
    <w:rsid w:val="00B40A9B"/>
    <w:rsid w:val="00CA334F"/>
    <w:rsid w:val="00E158B4"/>
    <w:rsid w:val="00E62A7B"/>
    <w:rsid w:val="00E90C9F"/>
    <w:rsid w:val="00EC4BE2"/>
    <w:rsid w:val="00EE040D"/>
    <w:rsid w:val="00EE5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871215"/>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2020-11-02T09:28:00Z</dcterms:created>
  <dcterms:modified xsi:type="dcterms:W3CDTF">2020-11-02T09:28:00Z</dcterms:modified>
</cp:coreProperties>
</file>