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F77EB" w14:textId="77777777" w:rsidR="008F463C" w:rsidRDefault="005A0C8E" w:rsidP="008F463C">
      <w:pPr>
        <w:spacing w:after="160" w:line="259" w:lineRule="auto"/>
        <w:rPr>
          <w:rFonts w:asciiTheme="minorHAnsi" w:hAnsiTheme="minorHAnsi"/>
          <w:b/>
          <w:sz w:val="32"/>
          <w:szCs w:val="32"/>
        </w:rPr>
      </w:pPr>
      <w:r w:rsidRPr="005A0C8E">
        <w:rPr>
          <w:rFonts w:asciiTheme="minorHAnsi" w:hAnsiTheme="minorHAnsi"/>
          <w:b/>
          <w:sz w:val="32"/>
          <w:szCs w:val="32"/>
        </w:rPr>
        <w:t>Auszug aus dem Bußgeldkatalog für Arbeitsstätten/Regelsätze</w:t>
      </w:r>
    </w:p>
    <w:tbl>
      <w:tblPr>
        <w:tblStyle w:val="Tabellenraster11"/>
        <w:tblW w:w="0" w:type="auto"/>
        <w:tblLook w:val="04A0" w:firstRow="1" w:lastRow="0" w:firstColumn="1" w:lastColumn="0" w:noHBand="0" w:noVBand="1"/>
      </w:tblPr>
      <w:tblGrid>
        <w:gridCol w:w="3020"/>
        <w:gridCol w:w="3021"/>
        <w:gridCol w:w="3021"/>
      </w:tblGrid>
      <w:tr w:rsidR="00AD4E3D" w:rsidRPr="00DF645E" w14:paraId="6C4E688A" w14:textId="77777777" w:rsidTr="008137D1">
        <w:trPr>
          <w:trHeight w:val="336"/>
        </w:trPr>
        <w:tc>
          <w:tcPr>
            <w:tcW w:w="3020" w:type="dxa"/>
            <w:shd w:val="clear" w:color="auto" w:fill="DEEAF6" w:themeFill="accent1" w:themeFillTint="33"/>
          </w:tcPr>
          <w:p w14:paraId="7A68137B" w14:textId="77777777" w:rsidR="00AD4E3D" w:rsidRPr="00DF645E" w:rsidRDefault="00AD4E3D" w:rsidP="008137D1">
            <w:pPr>
              <w:rPr>
                <w:b/>
                <w:sz w:val="20"/>
              </w:rPr>
            </w:pPr>
            <w:r w:rsidRPr="00DF645E">
              <w:rPr>
                <w:b/>
                <w:sz w:val="20"/>
              </w:rPr>
              <w:t>Tatbestand</w:t>
            </w:r>
          </w:p>
        </w:tc>
        <w:tc>
          <w:tcPr>
            <w:tcW w:w="3021" w:type="dxa"/>
            <w:shd w:val="clear" w:color="auto" w:fill="DEEAF6" w:themeFill="accent1" w:themeFillTint="33"/>
          </w:tcPr>
          <w:p w14:paraId="05C05935" w14:textId="77777777" w:rsidR="00AD4E3D" w:rsidRPr="00DF645E" w:rsidRDefault="00AD4E3D" w:rsidP="008137D1">
            <w:pPr>
              <w:rPr>
                <w:b/>
                <w:sz w:val="20"/>
              </w:rPr>
            </w:pPr>
            <w:r w:rsidRPr="00DF645E">
              <w:rPr>
                <w:b/>
                <w:sz w:val="20"/>
              </w:rPr>
              <w:t>gemäß ArbStättV</w:t>
            </w:r>
          </w:p>
        </w:tc>
        <w:tc>
          <w:tcPr>
            <w:tcW w:w="3021" w:type="dxa"/>
            <w:shd w:val="clear" w:color="auto" w:fill="DEEAF6" w:themeFill="accent1" w:themeFillTint="33"/>
          </w:tcPr>
          <w:p w14:paraId="3F2AE98C" w14:textId="77777777" w:rsidR="00AD4E3D" w:rsidRPr="00DF645E" w:rsidRDefault="00AD4E3D" w:rsidP="008137D1">
            <w:pPr>
              <w:rPr>
                <w:b/>
                <w:sz w:val="20"/>
              </w:rPr>
            </w:pPr>
            <w:r w:rsidRPr="00DF645E">
              <w:rPr>
                <w:b/>
                <w:sz w:val="20"/>
              </w:rPr>
              <w:t>Regelsatz</w:t>
            </w:r>
          </w:p>
        </w:tc>
      </w:tr>
      <w:tr w:rsidR="00AD4E3D" w:rsidRPr="00DF645E" w14:paraId="2DDE8A5A" w14:textId="77777777" w:rsidTr="008137D1">
        <w:tc>
          <w:tcPr>
            <w:tcW w:w="3020" w:type="dxa"/>
          </w:tcPr>
          <w:p w14:paraId="170D5751" w14:textId="77777777" w:rsidR="00AD4E3D" w:rsidRPr="00DF645E" w:rsidRDefault="00AD4E3D" w:rsidP="008137D1">
            <w:pPr>
              <w:rPr>
                <w:sz w:val="20"/>
              </w:rPr>
            </w:pPr>
            <w:r w:rsidRPr="00DF645E">
              <w:rPr>
                <w:sz w:val="20"/>
              </w:rPr>
              <w:t>Gefährdungsbeurteilung nicht richtig, nicht vollständig oder nicht rechtzeitig dokumentiert</w:t>
            </w:r>
          </w:p>
        </w:tc>
        <w:tc>
          <w:tcPr>
            <w:tcW w:w="3021" w:type="dxa"/>
          </w:tcPr>
          <w:p w14:paraId="75DB8887" w14:textId="77777777" w:rsidR="00AD4E3D" w:rsidRPr="00DF645E" w:rsidRDefault="00AD4E3D" w:rsidP="008137D1">
            <w:pPr>
              <w:rPr>
                <w:sz w:val="20"/>
              </w:rPr>
            </w:pPr>
            <w:r w:rsidRPr="00DF645E">
              <w:rPr>
                <w:sz w:val="20"/>
              </w:rPr>
              <w:t>Verstoß gegen § 3 Ab-satz 3</w:t>
            </w:r>
          </w:p>
          <w:p w14:paraId="0211958A" w14:textId="77777777" w:rsidR="00AD4E3D" w:rsidRPr="00DF645E" w:rsidRDefault="00AD4E3D" w:rsidP="008137D1">
            <w:pPr>
              <w:rPr>
                <w:sz w:val="20"/>
              </w:rPr>
            </w:pPr>
            <w:r w:rsidRPr="00DF645E">
              <w:rPr>
                <w:sz w:val="20"/>
              </w:rPr>
              <w:t>(Ordnungswidrigkeit nach § 9 Absatz 1 Nummer 1)</w:t>
            </w:r>
          </w:p>
        </w:tc>
        <w:tc>
          <w:tcPr>
            <w:tcW w:w="3021" w:type="dxa"/>
          </w:tcPr>
          <w:p w14:paraId="77A27139" w14:textId="77777777" w:rsidR="00AD4E3D" w:rsidRPr="00DF645E" w:rsidRDefault="00AD4E3D" w:rsidP="008137D1">
            <w:pPr>
              <w:rPr>
                <w:sz w:val="20"/>
              </w:rPr>
            </w:pPr>
            <w:r w:rsidRPr="00DF645E">
              <w:rPr>
                <w:sz w:val="20"/>
              </w:rPr>
              <w:t>5.000 €</w:t>
            </w:r>
          </w:p>
        </w:tc>
      </w:tr>
      <w:tr w:rsidR="00AD4E3D" w:rsidRPr="00DF645E" w14:paraId="33E54B96" w14:textId="77777777" w:rsidTr="008137D1">
        <w:tc>
          <w:tcPr>
            <w:tcW w:w="3020" w:type="dxa"/>
          </w:tcPr>
          <w:p w14:paraId="4D6E65CD" w14:textId="77777777" w:rsidR="00AD4E3D" w:rsidRPr="00DF645E" w:rsidRDefault="00AD4E3D" w:rsidP="008137D1">
            <w:pPr>
              <w:rPr>
                <w:sz w:val="20"/>
              </w:rPr>
            </w:pPr>
            <w:r w:rsidRPr="00DF645E">
              <w:rPr>
                <w:sz w:val="20"/>
              </w:rPr>
              <w:t>Verkehrswege mangelhaft / ungeeignet</w:t>
            </w:r>
          </w:p>
        </w:tc>
        <w:tc>
          <w:tcPr>
            <w:tcW w:w="3021" w:type="dxa"/>
          </w:tcPr>
          <w:p w14:paraId="1F4451C6" w14:textId="77777777" w:rsidR="00AD4E3D" w:rsidRPr="00DF645E" w:rsidRDefault="00AD4E3D" w:rsidP="008137D1">
            <w:pPr>
              <w:rPr>
                <w:sz w:val="20"/>
              </w:rPr>
            </w:pPr>
            <w:r w:rsidRPr="00DF645E">
              <w:rPr>
                <w:sz w:val="20"/>
              </w:rPr>
              <w:t>§ 3a i. V. m. Anhang Nummer 1.8</w:t>
            </w:r>
          </w:p>
        </w:tc>
        <w:tc>
          <w:tcPr>
            <w:tcW w:w="3021" w:type="dxa"/>
          </w:tcPr>
          <w:p w14:paraId="1B01ECC7" w14:textId="77777777" w:rsidR="00AD4E3D" w:rsidRPr="00DF645E" w:rsidRDefault="00AD4E3D" w:rsidP="008137D1">
            <w:pPr>
              <w:rPr>
                <w:sz w:val="20"/>
              </w:rPr>
            </w:pPr>
            <w:r w:rsidRPr="00DF645E">
              <w:rPr>
                <w:sz w:val="20"/>
              </w:rPr>
              <w:t>5.000 €</w:t>
            </w:r>
          </w:p>
        </w:tc>
      </w:tr>
      <w:tr w:rsidR="00AD4E3D" w:rsidRPr="00DF645E" w14:paraId="0A20C122" w14:textId="77777777" w:rsidTr="008137D1">
        <w:tc>
          <w:tcPr>
            <w:tcW w:w="3020" w:type="dxa"/>
          </w:tcPr>
          <w:p w14:paraId="7E91834B" w14:textId="77777777" w:rsidR="00AD4E3D" w:rsidRPr="00DF645E" w:rsidRDefault="00AD4E3D" w:rsidP="008137D1">
            <w:pPr>
              <w:rPr>
                <w:sz w:val="20"/>
              </w:rPr>
            </w:pPr>
            <w:r w:rsidRPr="00DF645E">
              <w:rPr>
                <w:sz w:val="20"/>
              </w:rPr>
              <w:t>Fluchtwege und Notausgänge</w:t>
            </w:r>
          </w:p>
          <w:p w14:paraId="2F66D13A" w14:textId="77777777" w:rsidR="00AD4E3D" w:rsidRPr="00DF645E" w:rsidRDefault="00AD4E3D" w:rsidP="008137D1">
            <w:pPr>
              <w:rPr>
                <w:sz w:val="20"/>
              </w:rPr>
            </w:pPr>
            <w:r w:rsidRPr="00DF645E">
              <w:rPr>
                <w:sz w:val="20"/>
              </w:rPr>
              <w:t>mangelhaft / ungeeignet</w:t>
            </w:r>
          </w:p>
        </w:tc>
        <w:tc>
          <w:tcPr>
            <w:tcW w:w="3021" w:type="dxa"/>
          </w:tcPr>
          <w:p w14:paraId="16757703" w14:textId="77777777" w:rsidR="00AD4E3D" w:rsidRPr="00DF645E" w:rsidRDefault="00AD4E3D" w:rsidP="008137D1">
            <w:pPr>
              <w:rPr>
                <w:sz w:val="20"/>
              </w:rPr>
            </w:pPr>
            <w:r w:rsidRPr="00DF645E">
              <w:rPr>
                <w:sz w:val="20"/>
              </w:rPr>
              <w:t>§ 3a i. V. m. Anhang Nummer 2.3 Absatz 1 Satz 1</w:t>
            </w:r>
          </w:p>
        </w:tc>
        <w:tc>
          <w:tcPr>
            <w:tcW w:w="3021" w:type="dxa"/>
          </w:tcPr>
          <w:p w14:paraId="336378DF" w14:textId="77777777" w:rsidR="00AD4E3D" w:rsidRPr="00DF645E" w:rsidRDefault="00AD4E3D" w:rsidP="008137D1">
            <w:pPr>
              <w:rPr>
                <w:sz w:val="20"/>
              </w:rPr>
            </w:pPr>
            <w:r w:rsidRPr="00DF645E">
              <w:rPr>
                <w:sz w:val="20"/>
              </w:rPr>
              <w:t>5.000 €</w:t>
            </w:r>
          </w:p>
        </w:tc>
      </w:tr>
      <w:tr w:rsidR="00AD4E3D" w:rsidRPr="00DF645E" w14:paraId="3257CF71" w14:textId="77777777" w:rsidTr="008137D1">
        <w:tc>
          <w:tcPr>
            <w:tcW w:w="3020" w:type="dxa"/>
          </w:tcPr>
          <w:p w14:paraId="259DD8B8" w14:textId="77777777" w:rsidR="00AD4E3D" w:rsidRPr="00DF645E" w:rsidRDefault="00AD4E3D" w:rsidP="008137D1">
            <w:pPr>
              <w:rPr>
                <w:sz w:val="20"/>
              </w:rPr>
            </w:pPr>
            <w:r w:rsidRPr="00DF645E">
              <w:rPr>
                <w:sz w:val="20"/>
              </w:rPr>
              <w:t>Beleuchtung</w:t>
            </w:r>
          </w:p>
          <w:p w14:paraId="338FDA7E" w14:textId="77777777" w:rsidR="00AD4E3D" w:rsidRPr="00DF645E" w:rsidRDefault="00AD4E3D" w:rsidP="008137D1">
            <w:pPr>
              <w:rPr>
                <w:sz w:val="20"/>
              </w:rPr>
            </w:pPr>
            <w:r w:rsidRPr="00DF645E">
              <w:rPr>
                <w:sz w:val="20"/>
              </w:rPr>
              <w:t>fehlt / unzureichend</w:t>
            </w:r>
          </w:p>
        </w:tc>
        <w:tc>
          <w:tcPr>
            <w:tcW w:w="3021" w:type="dxa"/>
          </w:tcPr>
          <w:p w14:paraId="30BDF0D6" w14:textId="77777777" w:rsidR="00AD4E3D" w:rsidRPr="00DF645E" w:rsidRDefault="00AD4E3D" w:rsidP="008137D1">
            <w:pPr>
              <w:rPr>
                <w:sz w:val="20"/>
              </w:rPr>
            </w:pPr>
            <w:r w:rsidRPr="00DF645E">
              <w:rPr>
                <w:sz w:val="20"/>
              </w:rPr>
              <w:t>§ 3a i. V. m. Anhang Nummer 3.4</w:t>
            </w:r>
          </w:p>
        </w:tc>
        <w:tc>
          <w:tcPr>
            <w:tcW w:w="3021" w:type="dxa"/>
          </w:tcPr>
          <w:p w14:paraId="01CD0C26" w14:textId="77777777" w:rsidR="00AD4E3D" w:rsidRPr="00DF645E" w:rsidRDefault="00AD4E3D" w:rsidP="008137D1">
            <w:pPr>
              <w:rPr>
                <w:sz w:val="20"/>
              </w:rPr>
            </w:pPr>
            <w:r w:rsidRPr="00DF645E">
              <w:rPr>
                <w:sz w:val="20"/>
              </w:rPr>
              <w:t>2.000 €</w:t>
            </w:r>
          </w:p>
        </w:tc>
      </w:tr>
      <w:tr w:rsidR="00AD4E3D" w:rsidRPr="00DF645E" w14:paraId="67C4C21E" w14:textId="77777777" w:rsidTr="008137D1">
        <w:tc>
          <w:tcPr>
            <w:tcW w:w="3020" w:type="dxa"/>
          </w:tcPr>
          <w:p w14:paraId="6DBE0063" w14:textId="77777777" w:rsidR="00AD4E3D" w:rsidRPr="00DF645E" w:rsidRDefault="00AD4E3D" w:rsidP="008137D1">
            <w:pPr>
              <w:rPr>
                <w:sz w:val="20"/>
              </w:rPr>
            </w:pPr>
            <w:r w:rsidRPr="00DF645E">
              <w:rPr>
                <w:sz w:val="20"/>
              </w:rPr>
              <w:t>Mittel der Brandbekämpfung</w:t>
            </w:r>
          </w:p>
          <w:p w14:paraId="2D21BABF" w14:textId="77777777" w:rsidR="00AD4E3D" w:rsidRPr="00DF645E" w:rsidRDefault="00AD4E3D" w:rsidP="008137D1">
            <w:pPr>
              <w:rPr>
                <w:sz w:val="20"/>
              </w:rPr>
            </w:pPr>
            <w:r w:rsidRPr="00DF645E">
              <w:rPr>
                <w:sz w:val="20"/>
              </w:rPr>
              <w:t>unzureichend</w:t>
            </w:r>
          </w:p>
        </w:tc>
        <w:tc>
          <w:tcPr>
            <w:tcW w:w="3021" w:type="dxa"/>
          </w:tcPr>
          <w:p w14:paraId="0205F0B5" w14:textId="77777777" w:rsidR="00AD4E3D" w:rsidRPr="00DF645E" w:rsidRDefault="00AD4E3D" w:rsidP="008137D1">
            <w:pPr>
              <w:rPr>
                <w:sz w:val="20"/>
              </w:rPr>
            </w:pPr>
            <w:r w:rsidRPr="00DF645E">
              <w:rPr>
                <w:sz w:val="20"/>
              </w:rPr>
              <w:t>§ 3a i. V. m. Anhang Nummer 2.2</w:t>
            </w:r>
          </w:p>
        </w:tc>
        <w:tc>
          <w:tcPr>
            <w:tcW w:w="3021" w:type="dxa"/>
          </w:tcPr>
          <w:p w14:paraId="38EFEF86" w14:textId="77777777" w:rsidR="00AD4E3D" w:rsidRPr="00DF645E" w:rsidRDefault="00AD4E3D" w:rsidP="008137D1">
            <w:pPr>
              <w:rPr>
                <w:sz w:val="20"/>
              </w:rPr>
            </w:pPr>
            <w:r w:rsidRPr="00DF645E">
              <w:rPr>
                <w:sz w:val="20"/>
              </w:rPr>
              <w:t>1.000 €</w:t>
            </w:r>
          </w:p>
        </w:tc>
      </w:tr>
      <w:tr w:rsidR="00AD4E3D" w:rsidRPr="00DF645E" w14:paraId="14334797" w14:textId="77777777" w:rsidTr="008137D1">
        <w:tc>
          <w:tcPr>
            <w:tcW w:w="3020" w:type="dxa"/>
          </w:tcPr>
          <w:p w14:paraId="0257F2F6" w14:textId="77777777" w:rsidR="00AD4E3D" w:rsidRPr="00DF645E" w:rsidRDefault="00AD4E3D" w:rsidP="008137D1">
            <w:pPr>
              <w:rPr>
                <w:sz w:val="20"/>
              </w:rPr>
            </w:pPr>
            <w:r w:rsidRPr="00DF645E">
              <w:rPr>
                <w:sz w:val="20"/>
              </w:rPr>
              <w:t>Mittel zur Ersten Hilfe</w:t>
            </w:r>
          </w:p>
          <w:p w14:paraId="031076BA" w14:textId="77777777" w:rsidR="00AD4E3D" w:rsidRPr="00DF645E" w:rsidRDefault="00AD4E3D" w:rsidP="008137D1">
            <w:pPr>
              <w:rPr>
                <w:sz w:val="20"/>
              </w:rPr>
            </w:pPr>
            <w:r w:rsidRPr="00DF645E">
              <w:rPr>
                <w:sz w:val="20"/>
              </w:rPr>
              <w:t>(z. B. Verbandmaterial sowie gemäß Gefährdungsbeurteilung erforderliche medizinische Geräte und Arzneimittel) fehlen / unzureichend</w:t>
            </w:r>
          </w:p>
        </w:tc>
        <w:tc>
          <w:tcPr>
            <w:tcW w:w="3021" w:type="dxa"/>
          </w:tcPr>
          <w:p w14:paraId="29A76942" w14:textId="77777777" w:rsidR="00AD4E3D" w:rsidRPr="00DF645E" w:rsidRDefault="00AD4E3D" w:rsidP="008137D1">
            <w:pPr>
              <w:rPr>
                <w:sz w:val="20"/>
              </w:rPr>
            </w:pPr>
            <w:r w:rsidRPr="00DF645E">
              <w:rPr>
                <w:sz w:val="20"/>
              </w:rPr>
              <w:t>Verstoß gegen § 4 Ab-satz 5</w:t>
            </w:r>
          </w:p>
          <w:p w14:paraId="167DCF7B" w14:textId="77777777" w:rsidR="00AD4E3D" w:rsidRPr="00DF645E" w:rsidRDefault="00AD4E3D" w:rsidP="008137D1">
            <w:pPr>
              <w:rPr>
                <w:sz w:val="20"/>
              </w:rPr>
            </w:pPr>
            <w:r w:rsidRPr="00DF645E">
              <w:rPr>
                <w:sz w:val="20"/>
              </w:rPr>
              <w:t>(Ordnungswidrigkeit nach § 9 Absatz 1 Nummer 8)</w:t>
            </w:r>
          </w:p>
        </w:tc>
        <w:tc>
          <w:tcPr>
            <w:tcW w:w="3021" w:type="dxa"/>
          </w:tcPr>
          <w:p w14:paraId="738D70F4" w14:textId="77777777" w:rsidR="00AD4E3D" w:rsidRPr="00DF645E" w:rsidRDefault="00AD4E3D" w:rsidP="008137D1">
            <w:pPr>
              <w:rPr>
                <w:sz w:val="20"/>
              </w:rPr>
            </w:pPr>
            <w:r w:rsidRPr="00DF645E">
              <w:rPr>
                <w:sz w:val="20"/>
              </w:rPr>
              <w:t>500 €</w:t>
            </w:r>
          </w:p>
        </w:tc>
      </w:tr>
    </w:tbl>
    <w:p w14:paraId="0E4E2494" w14:textId="77777777" w:rsidR="00022894" w:rsidRDefault="00022894">
      <w:r>
        <w:br w:type="page"/>
      </w:r>
    </w:p>
    <w:p w14:paraId="66DE087F"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EF8DBF5"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C1B2E7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19D1FA1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7736DE4"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24B862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665E36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DD1B57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12B885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E1A8A4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B38D99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FFFDB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DB57ED1"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16CF0540" w14:textId="77777777" w:rsidR="00E158B4" w:rsidRDefault="00E158B4" w:rsidP="00E158B4">
      <w:pPr>
        <w:shd w:val="clear" w:color="auto" w:fill="FFFFFF"/>
        <w:rPr>
          <w:rFonts w:ascii="Arial" w:eastAsia="Times New Roman" w:hAnsi="Arial" w:cs="Arial"/>
          <w:b/>
          <w:bCs/>
          <w:color w:val="313131"/>
          <w:lang w:eastAsia="de-DE"/>
        </w:rPr>
      </w:pPr>
    </w:p>
    <w:p w14:paraId="1F091C41"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B8D9F5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326892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86847A7"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1391AB23"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565F0C8B" w14:textId="77777777" w:rsidR="00E158B4" w:rsidRDefault="00E158B4" w:rsidP="00E158B4">
      <w:pPr>
        <w:shd w:val="clear" w:color="auto" w:fill="FFFFFF"/>
        <w:rPr>
          <w:rFonts w:ascii="Arial" w:eastAsia="Times New Roman" w:hAnsi="Arial" w:cs="Arial"/>
          <w:color w:val="313131"/>
          <w:lang w:eastAsia="de-DE"/>
        </w:rPr>
      </w:pPr>
    </w:p>
    <w:p w14:paraId="17711E7E" w14:textId="77777777" w:rsidR="00E158B4" w:rsidRPr="00623F23" w:rsidRDefault="00E158B4" w:rsidP="00E158B4">
      <w:pPr>
        <w:shd w:val="clear" w:color="auto" w:fill="FFFFFF"/>
        <w:rPr>
          <w:rFonts w:ascii="Arial" w:eastAsia="Times New Roman" w:hAnsi="Arial" w:cs="Arial"/>
          <w:color w:val="313131"/>
          <w:lang w:eastAsia="de-DE"/>
        </w:rPr>
      </w:pPr>
    </w:p>
    <w:p w14:paraId="69AB9420"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9E0CDE">
        <w:rPr>
          <w:rFonts w:ascii="Arial" w:eastAsia="Times New Roman" w:hAnsi="Arial" w:cs="Arial"/>
          <w:color w:val="868686"/>
          <w:sz w:val="13"/>
          <w:szCs w:val="13"/>
          <w:lang w:eastAsia="de-DE"/>
        </w:rPr>
        <w:t>23</w:t>
      </w:r>
      <w:r w:rsidR="00D51C88">
        <w:rPr>
          <w:rFonts w:ascii="Arial" w:eastAsia="Times New Roman" w:hAnsi="Arial" w:cs="Arial"/>
          <w:color w:val="868686"/>
          <w:sz w:val="13"/>
          <w:szCs w:val="13"/>
          <w:lang w:eastAsia="de-DE"/>
        </w:rPr>
        <w:t>/21</w:t>
      </w:r>
    </w:p>
    <w:p w14:paraId="765E6CFC"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1F87E5D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531E1" w14:textId="77777777" w:rsidR="004D3F0C" w:rsidRDefault="004D3F0C" w:rsidP="00E158B4">
      <w:r>
        <w:separator/>
      </w:r>
    </w:p>
  </w:endnote>
  <w:endnote w:type="continuationSeparator" w:id="0">
    <w:p w14:paraId="08CD6CF1" w14:textId="77777777" w:rsidR="004D3F0C" w:rsidRDefault="004D3F0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BDC0"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3D142E11"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4A38084F"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B522" w14:textId="77777777" w:rsidR="004D3F0C" w:rsidRDefault="004D3F0C" w:rsidP="00E158B4">
      <w:r>
        <w:separator/>
      </w:r>
    </w:p>
  </w:footnote>
  <w:footnote w:type="continuationSeparator" w:id="0">
    <w:p w14:paraId="467C8472" w14:textId="77777777" w:rsidR="004D3F0C" w:rsidRDefault="004D3F0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22564B"/>
    <w:rsid w:val="002658F3"/>
    <w:rsid w:val="0029392A"/>
    <w:rsid w:val="00297244"/>
    <w:rsid w:val="002F4981"/>
    <w:rsid w:val="00342C1A"/>
    <w:rsid w:val="003668C1"/>
    <w:rsid w:val="00367481"/>
    <w:rsid w:val="003B57EC"/>
    <w:rsid w:val="003E1165"/>
    <w:rsid w:val="00432513"/>
    <w:rsid w:val="004426F8"/>
    <w:rsid w:val="004B52EB"/>
    <w:rsid w:val="004D3F0C"/>
    <w:rsid w:val="00570286"/>
    <w:rsid w:val="005A0C8E"/>
    <w:rsid w:val="005A23A6"/>
    <w:rsid w:val="005C1842"/>
    <w:rsid w:val="005C42D1"/>
    <w:rsid w:val="005C4C50"/>
    <w:rsid w:val="005E05B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F463C"/>
    <w:rsid w:val="009320F4"/>
    <w:rsid w:val="009463E1"/>
    <w:rsid w:val="0095140E"/>
    <w:rsid w:val="009723F3"/>
    <w:rsid w:val="009D4209"/>
    <w:rsid w:val="009E0CDE"/>
    <w:rsid w:val="00A3504B"/>
    <w:rsid w:val="00A46089"/>
    <w:rsid w:val="00A47FDA"/>
    <w:rsid w:val="00A545EE"/>
    <w:rsid w:val="00AA600F"/>
    <w:rsid w:val="00AB7CE7"/>
    <w:rsid w:val="00AC3D9A"/>
    <w:rsid w:val="00AD3F32"/>
    <w:rsid w:val="00AD4E3D"/>
    <w:rsid w:val="00B3508B"/>
    <w:rsid w:val="00B906E8"/>
    <w:rsid w:val="00B90D4E"/>
    <w:rsid w:val="00BA595D"/>
    <w:rsid w:val="00BD7FBC"/>
    <w:rsid w:val="00BF0137"/>
    <w:rsid w:val="00C077F3"/>
    <w:rsid w:val="00C91F8B"/>
    <w:rsid w:val="00CA1160"/>
    <w:rsid w:val="00D31087"/>
    <w:rsid w:val="00D51C88"/>
    <w:rsid w:val="00D648DC"/>
    <w:rsid w:val="00DE54F5"/>
    <w:rsid w:val="00E07C66"/>
    <w:rsid w:val="00E158B4"/>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87EB"/>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AD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6993-E468-4BF6-BC3A-5175141F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2021-09-30T14:08:00Z</dcterms:created>
  <dcterms:modified xsi:type="dcterms:W3CDTF">2021-09-30T14:08:00Z</dcterms:modified>
</cp:coreProperties>
</file>