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653E" w14:textId="77777777" w:rsidR="00D557E6" w:rsidRPr="00D557E6" w:rsidRDefault="00D557E6" w:rsidP="00D557E6">
      <w:pPr>
        <w:spacing w:afterLines="160" w:after="384" w:line="259" w:lineRule="auto"/>
        <w:rPr>
          <w:rFonts w:asciiTheme="minorHAnsi" w:hAnsiTheme="minorHAnsi" w:cstheme="minorHAnsi"/>
          <w:b/>
          <w:sz w:val="32"/>
          <w:szCs w:val="32"/>
        </w:rPr>
      </w:pPr>
      <w:r w:rsidRPr="00D557E6">
        <w:rPr>
          <w:rFonts w:asciiTheme="minorHAnsi" w:hAnsiTheme="minorHAnsi" w:cstheme="minorHAnsi"/>
          <w:b/>
          <w:sz w:val="32"/>
          <w:szCs w:val="32"/>
        </w:rPr>
        <w:t xml:space="preserve">Schnell-Checkliste: Haben Sie bei der Aufbewahrung Ihrer netzunabhängigen Geräte an alles gedacht? </w:t>
      </w:r>
    </w:p>
    <w:tbl>
      <w:tblPr>
        <w:tblStyle w:val="Tabellenraster19"/>
        <w:tblW w:w="0" w:type="auto"/>
        <w:tblLook w:val="04A0" w:firstRow="1" w:lastRow="0" w:firstColumn="1" w:lastColumn="0" w:noHBand="0" w:noVBand="1"/>
      </w:tblPr>
      <w:tblGrid>
        <w:gridCol w:w="6091"/>
        <w:gridCol w:w="1086"/>
        <w:gridCol w:w="992"/>
      </w:tblGrid>
      <w:tr w:rsidR="00D557E6" w:rsidRPr="00D557E6" w14:paraId="4ED41000" w14:textId="77777777" w:rsidTr="00B97FAD">
        <w:trPr>
          <w:trHeight w:val="204"/>
        </w:trPr>
        <w:tc>
          <w:tcPr>
            <w:tcW w:w="6091" w:type="dxa"/>
            <w:shd w:val="clear" w:color="auto" w:fill="E2EFD9" w:themeFill="accent6" w:themeFillTint="33"/>
          </w:tcPr>
          <w:p w14:paraId="3E9ACA20" w14:textId="77777777" w:rsidR="00D557E6" w:rsidRPr="00D557E6" w:rsidRDefault="00D557E6" w:rsidP="00D557E6">
            <w:pPr>
              <w:spacing w:after="384"/>
              <w:rPr>
                <w:rFonts w:asciiTheme="minorHAnsi" w:hAnsiTheme="minorHAnsi" w:cstheme="minorHAnsi"/>
                <w:b/>
                <w:sz w:val="22"/>
              </w:rPr>
            </w:pPr>
            <w:r w:rsidRPr="00D557E6">
              <w:rPr>
                <w:rFonts w:asciiTheme="minorHAnsi" w:hAnsiTheme="minorHAnsi" w:cstheme="minorHAnsi"/>
                <w:b/>
                <w:sz w:val="22"/>
              </w:rPr>
              <w:t>Prüffragen</w:t>
            </w:r>
          </w:p>
        </w:tc>
        <w:tc>
          <w:tcPr>
            <w:tcW w:w="1086" w:type="dxa"/>
            <w:shd w:val="clear" w:color="auto" w:fill="E2EFD9" w:themeFill="accent6" w:themeFillTint="33"/>
          </w:tcPr>
          <w:p w14:paraId="5348F5DB" w14:textId="77777777" w:rsidR="00D557E6" w:rsidRPr="00D557E6" w:rsidRDefault="00D557E6" w:rsidP="00D557E6">
            <w:pPr>
              <w:spacing w:after="384"/>
              <w:rPr>
                <w:rFonts w:asciiTheme="minorHAnsi" w:hAnsiTheme="minorHAnsi" w:cstheme="minorHAnsi"/>
                <w:b/>
                <w:sz w:val="22"/>
              </w:rPr>
            </w:pPr>
            <w:r w:rsidRPr="00D557E6">
              <w:rPr>
                <w:rFonts w:asciiTheme="minorHAnsi" w:hAnsiTheme="minorHAnsi" w:cstheme="minorHAnsi"/>
                <w:b/>
                <w:sz w:val="22"/>
              </w:rPr>
              <w:t>Ja</w:t>
            </w:r>
          </w:p>
        </w:tc>
        <w:tc>
          <w:tcPr>
            <w:tcW w:w="992" w:type="dxa"/>
            <w:shd w:val="clear" w:color="auto" w:fill="E2EFD9" w:themeFill="accent6" w:themeFillTint="33"/>
          </w:tcPr>
          <w:p w14:paraId="310CB04C" w14:textId="77777777" w:rsidR="00D557E6" w:rsidRPr="00D557E6" w:rsidRDefault="00D557E6" w:rsidP="00D557E6">
            <w:pPr>
              <w:spacing w:after="384"/>
              <w:rPr>
                <w:rFonts w:asciiTheme="minorHAnsi" w:hAnsiTheme="minorHAnsi" w:cstheme="minorHAnsi"/>
                <w:b/>
                <w:sz w:val="22"/>
              </w:rPr>
            </w:pPr>
            <w:r w:rsidRPr="00D557E6">
              <w:rPr>
                <w:rFonts w:asciiTheme="minorHAnsi" w:hAnsiTheme="minorHAnsi" w:cstheme="minorHAnsi"/>
                <w:b/>
                <w:sz w:val="22"/>
              </w:rPr>
              <w:t>Nein</w:t>
            </w:r>
          </w:p>
        </w:tc>
      </w:tr>
      <w:tr w:rsidR="00D557E6" w:rsidRPr="00D557E6" w14:paraId="5CCC0E91" w14:textId="77777777" w:rsidTr="00B97FAD">
        <w:tc>
          <w:tcPr>
            <w:tcW w:w="6091" w:type="dxa"/>
          </w:tcPr>
          <w:p w14:paraId="3876B946" w14:textId="77777777" w:rsidR="00D557E6" w:rsidRPr="00D557E6" w:rsidRDefault="00D557E6" w:rsidP="00D557E6">
            <w:pPr>
              <w:spacing w:after="384"/>
              <w:rPr>
                <w:rFonts w:asciiTheme="minorHAnsi" w:hAnsiTheme="minorHAnsi" w:cstheme="minorHAnsi"/>
                <w:sz w:val="22"/>
              </w:rPr>
            </w:pPr>
            <w:r w:rsidRPr="00D557E6">
              <w:rPr>
                <w:rFonts w:asciiTheme="minorHAnsi" w:hAnsiTheme="minorHAnsi" w:cstheme="minorHAnsi"/>
                <w:sz w:val="22"/>
              </w:rPr>
              <w:t>Werden Lagerung und Ladevorgang der Akkus in der Gefährdungsbeurteilung berücksichtigt?</w:t>
            </w:r>
          </w:p>
        </w:tc>
        <w:tc>
          <w:tcPr>
            <w:tcW w:w="1086" w:type="dxa"/>
          </w:tcPr>
          <w:p w14:paraId="3DAE9423" w14:textId="77777777" w:rsidR="00D557E6" w:rsidRPr="00D557E6" w:rsidRDefault="00D557E6" w:rsidP="00D557E6">
            <w:pPr>
              <w:spacing w:after="384"/>
              <w:rPr>
                <w:rFonts w:asciiTheme="minorHAnsi" w:hAnsiTheme="minorHAnsi" w:cstheme="minorHAnsi"/>
                <w:sz w:val="22"/>
              </w:rPr>
            </w:pPr>
          </w:p>
        </w:tc>
        <w:tc>
          <w:tcPr>
            <w:tcW w:w="992" w:type="dxa"/>
          </w:tcPr>
          <w:p w14:paraId="6D75D728" w14:textId="77777777" w:rsidR="00D557E6" w:rsidRPr="00D557E6" w:rsidRDefault="00D557E6" w:rsidP="00D557E6">
            <w:pPr>
              <w:spacing w:after="384"/>
              <w:rPr>
                <w:rFonts w:asciiTheme="minorHAnsi" w:hAnsiTheme="minorHAnsi" w:cstheme="minorHAnsi"/>
                <w:sz w:val="22"/>
              </w:rPr>
            </w:pPr>
          </w:p>
        </w:tc>
      </w:tr>
      <w:tr w:rsidR="00D557E6" w:rsidRPr="00D557E6" w14:paraId="61CB3B9B" w14:textId="77777777" w:rsidTr="00B97FAD">
        <w:tc>
          <w:tcPr>
            <w:tcW w:w="6091" w:type="dxa"/>
          </w:tcPr>
          <w:p w14:paraId="1B57C664" w14:textId="77777777" w:rsidR="00D557E6" w:rsidRPr="00D557E6" w:rsidRDefault="00D557E6" w:rsidP="00D557E6">
            <w:pPr>
              <w:spacing w:after="384"/>
              <w:rPr>
                <w:rFonts w:asciiTheme="minorHAnsi" w:hAnsiTheme="minorHAnsi" w:cstheme="minorHAnsi"/>
                <w:sz w:val="22"/>
              </w:rPr>
            </w:pPr>
            <w:r w:rsidRPr="00D557E6">
              <w:rPr>
                <w:rFonts w:asciiTheme="minorHAnsi" w:hAnsiTheme="minorHAnsi" w:cstheme="minorHAnsi"/>
                <w:sz w:val="22"/>
              </w:rPr>
              <w:t>Ist die Anzahl der Akkus dem täglichen Bedarf angepasst?</w:t>
            </w:r>
          </w:p>
        </w:tc>
        <w:tc>
          <w:tcPr>
            <w:tcW w:w="1086" w:type="dxa"/>
          </w:tcPr>
          <w:p w14:paraId="1162AB85" w14:textId="77777777" w:rsidR="00D557E6" w:rsidRPr="00D557E6" w:rsidRDefault="00D557E6" w:rsidP="00D557E6">
            <w:pPr>
              <w:spacing w:after="384"/>
              <w:rPr>
                <w:rFonts w:asciiTheme="minorHAnsi" w:hAnsiTheme="minorHAnsi" w:cstheme="minorHAnsi"/>
                <w:sz w:val="22"/>
              </w:rPr>
            </w:pPr>
          </w:p>
        </w:tc>
        <w:tc>
          <w:tcPr>
            <w:tcW w:w="992" w:type="dxa"/>
          </w:tcPr>
          <w:p w14:paraId="115AC1D8" w14:textId="77777777" w:rsidR="00D557E6" w:rsidRPr="00D557E6" w:rsidRDefault="00D557E6" w:rsidP="00D557E6">
            <w:pPr>
              <w:spacing w:after="384"/>
              <w:rPr>
                <w:rFonts w:asciiTheme="minorHAnsi" w:hAnsiTheme="minorHAnsi" w:cstheme="minorHAnsi"/>
                <w:sz w:val="22"/>
              </w:rPr>
            </w:pPr>
          </w:p>
        </w:tc>
      </w:tr>
      <w:tr w:rsidR="00D557E6" w:rsidRPr="00D557E6" w14:paraId="1E872DA1" w14:textId="77777777" w:rsidTr="00B97FAD">
        <w:tc>
          <w:tcPr>
            <w:tcW w:w="6091" w:type="dxa"/>
          </w:tcPr>
          <w:p w14:paraId="4CBA95BB" w14:textId="77777777" w:rsidR="00D557E6" w:rsidRPr="00D557E6" w:rsidRDefault="00D557E6" w:rsidP="00D557E6">
            <w:pPr>
              <w:spacing w:after="384"/>
              <w:rPr>
                <w:rFonts w:asciiTheme="minorHAnsi" w:hAnsiTheme="minorHAnsi" w:cstheme="minorHAnsi"/>
                <w:sz w:val="22"/>
              </w:rPr>
            </w:pPr>
            <w:r w:rsidRPr="00D557E6">
              <w:rPr>
                <w:rFonts w:asciiTheme="minorHAnsi" w:hAnsiTheme="minorHAnsi" w:cstheme="minorHAnsi"/>
                <w:sz w:val="22"/>
              </w:rPr>
              <w:t>Gibt es eine Sichtprüfung vor jedem Einsatz einer Handmaschine, eines Akkus und eines Ladegeräts?</w:t>
            </w:r>
          </w:p>
        </w:tc>
        <w:tc>
          <w:tcPr>
            <w:tcW w:w="1086" w:type="dxa"/>
          </w:tcPr>
          <w:p w14:paraId="2D0EFA68" w14:textId="77777777" w:rsidR="00D557E6" w:rsidRPr="00D557E6" w:rsidRDefault="00D557E6" w:rsidP="00D557E6">
            <w:pPr>
              <w:spacing w:after="384"/>
              <w:rPr>
                <w:rFonts w:asciiTheme="minorHAnsi" w:hAnsiTheme="minorHAnsi" w:cstheme="minorHAnsi"/>
                <w:sz w:val="22"/>
              </w:rPr>
            </w:pPr>
          </w:p>
        </w:tc>
        <w:tc>
          <w:tcPr>
            <w:tcW w:w="992" w:type="dxa"/>
          </w:tcPr>
          <w:p w14:paraId="32A92898" w14:textId="77777777" w:rsidR="00D557E6" w:rsidRPr="00D557E6" w:rsidRDefault="00D557E6" w:rsidP="00D557E6">
            <w:pPr>
              <w:spacing w:after="384"/>
              <w:rPr>
                <w:rFonts w:asciiTheme="minorHAnsi" w:hAnsiTheme="minorHAnsi" w:cstheme="minorHAnsi"/>
                <w:sz w:val="22"/>
              </w:rPr>
            </w:pPr>
          </w:p>
        </w:tc>
      </w:tr>
      <w:tr w:rsidR="00D557E6" w:rsidRPr="00D557E6" w14:paraId="13E52E75" w14:textId="77777777" w:rsidTr="00B97FAD">
        <w:tc>
          <w:tcPr>
            <w:tcW w:w="6091" w:type="dxa"/>
          </w:tcPr>
          <w:p w14:paraId="42EE4E3B" w14:textId="77777777" w:rsidR="00D557E6" w:rsidRPr="00D557E6" w:rsidRDefault="00D557E6" w:rsidP="00D557E6">
            <w:pPr>
              <w:spacing w:after="384"/>
              <w:rPr>
                <w:rFonts w:asciiTheme="minorHAnsi" w:hAnsiTheme="minorHAnsi" w:cstheme="minorHAnsi"/>
                <w:sz w:val="22"/>
              </w:rPr>
            </w:pPr>
            <w:r w:rsidRPr="00D557E6">
              <w:rPr>
                <w:rFonts w:asciiTheme="minorHAnsi" w:hAnsiTheme="minorHAnsi" w:cstheme="minorHAnsi"/>
                <w:sz w:val="22"/>
              </w:rPr>
              <w:t xml:space="preserve">Steht im Betrieb oder im Fahrzeug während des Transports eine geeignete Menge an Löschmitteln zur Verfügung? </w:t>
            </w:r>
          </w:p>
        </w:tc>
        <w:tc>
          <w:tcPr>
            <w:tcW w:w="1086" w:type="dxa"/>
          </w:tcPr>
          <w:p w14:paraId="4B3C17FB" w14:textId="77777777" w:rsidR="00D557E6" w:rsidRPr="00D557E6" w:rsidRDefault="00D557E6" w:rsidP="00D557E6">
            <w:pPr>
              <w:spacing w:after="384"/>
              <w:rPr>
                <w:rFonts w:asciiTheme="minorHAnsi" w:hAnsiTheme="minorHAnsi" w:cstheme="minorHAnsi"/>
                <w:sz w:val="22"/>
              </w:rPr>
            </w:pPr>
          </w:p>
        </w:tc>
        <w:tc>
          <w:tcPr>
            <w:tcW w:w="992" w:type="dxa"/>
          </w:tcPr>
          <w:p w14:paraId="5B70DD43" w14:textId="77777777" w:rsidR="00D557E6" w:rsidRPr="00D557E6" w:rsidRDefault="00D557E6" w:rsidP="00D557E6">
            <w:pPr>
              <w:spacing w:after="384"/>
              <w:rPr>
                <w:rFonts w:asciiTheme="minorHAnsi" w:hAnsiTheme="minorHAnsi" w:cstheme="minorHAnsi"/>
                <w:sz w:val="22"/>
              </w:rPr>
            </w:pPr>
          </w:p>
        </w:tc>
      </w:tr>
      <w:tr w:rsidR="00D557E6" w:rsidRPr="00D557E6" w14:paraId="110A0087" w14:textId="77777777" w:rsidTr="00B97FAD">
        <w:tc>
          <w:tcPr>
            <w:tcW w:w="6091" w:type="dxa"/>
          </w:tcPr>
          <w:p w14:paraId="5A33ED2F" w14:textId="77777777" w:rsidR="00D557E6" w:rsidRPr="00D557E6" w:rsidRDefault="00D557E6" w:rsidP="00D557E6">
            <w:pPr>
              <w:spacing w:after="384"/>
              <w:rPr>
                <w:rFonts w:asciiTheme="minorHAnsi" w:hAnsiTheme="minorHAnsi" w:cstheme="minorHAnsi"/>
                <w:sz w:val="22"/>
              </w:rPr>
            </w:pPr>
            <w:r w:rsidRPr="00D557E6">
              <w:rPr>
                <w:rFonts w:asciiTheme="minorHAnsi" w:hAnsiTheme="minorHAnsi" w:cstheme="minorHAnsi"/>
                <w:sz w:val="22"/>
              </w:rPr>
              <w:t>Sind die Akkus während der Lagerung im Fahrzeug, im Betrieb oder auf der Baustelle geschützt vor Hitze und direkter Sonneneinstrahlung?</w:t>
            </w:r>
          </w:p>
        </w:tc>
        <w:tc>
          <w:tcPr>
            <w:tcW w:w="1086" w:type="dxa"/>
          </w:tcPr>
          <w:p w14:paraId="151F0423" w14:textId="77777777" w:rsidR="00D557E6" w:rsidRPr="00D557E6" w:rsidRDefault="00D557E6" w:rsidP="00D557E6">
            <w:pPr>
              <w:spacing w:after="384"/>
              <w:rPr>
                <w:rFonts w:asciiTheme="minorHAnsi" w:hAnsiTheme="minorHAnsi" w:cstheme="minorHAnsi"/>
                <w:sz w:val="22"/>
              </w:rPr>
            </w:pPr>
          </w:p>
        </w:tc>
        <w:tc>
          <w:tcPr>
            <w:tcW w:w="992" w:type="dxa"/>
          </w:tcPr>
          <w:p w14:paraId="61EE60F2" w14:textId="77777777" w:rsidR="00D557E6" w:rsidRPr="00D557E6" w:rsidRDefault="00D557E6" w:rsidP="00D557E6">
            <w:pPr>
              <w:spacing w:after="384"/>
              <w:rPr>
                <w:rFonts w:asciiTheme="minorHAnsi" w:hAnsiTheme="minorHAnsi" w:cstheme="minorHAnsi"/>
                <w:sz w:val="22"/>
              </w:rPr>
            </w:pPr>
          </w:p>
        </w:tc>
      </w:tr>
      <w:tr w:rsidR="00D557E6" w:rsidRPr="00D557E6" w14:paraId="347440EB" w14:textId="77777777" w:rsidTr="00B97FAD">
        <w:tc>
          <w:tcPr>
            <w:tcW w:w="6091" w:type="dxa"/>
          </w:tcPr>
          <w:p w14:paraId="47C30200" w14:textId="77777777" w:rsidR="00D557E6" w:rsidRPr="00D557E6" w:rsidRDefault="00D557E6" w:rsidP="00D557E6">
            <w:pPr>
              <w:spacing w:after="384"/>
              <w:rPr>
                <w:rFonts w:asciiTheme="minorHAnsi" w:hAnsiTheme="minorHAnsi" w:cstheme="minorHAnsi"/>
                <w:sz w:val="22"/>
              </w:rPr>
            </w:pPr>
            <w:r w:rsidRPr="00D557E6">
              <w:rPr>
                <w:rFonts w:asciiTheme="minorHAnsi" w:hAnsiTheme="minorHAnsi" w:cstheme="minorHAnsi"/>
                <w:sz w:val="22"/>
              </w:rPr>
              <w:t>Wird der Akku unter Aufsicht oder in feuerfesten Schränken oder Behältern, geschützt vor Hitze, direkter Sonneneinstrahlung und Feuchtigkeit, geladen?</w:t>
            </w:r>
          </w:p>
        </w:tc>
        <w:tc>
          <w:tcPr>
            <w:tcW w:w="1086" w:type="dxa"/>
          </w:tcPr>
          <w:p w14:paraId="1F30945E" w14:textId="77777777" w:rsidR="00D557E6" w:rsidRPr="00D557E6" w:rsidRDefault="00D557E6" w:rsidP="00D557E6">
            <w:pPr>
              <w:spacing w:after="384"/>
              <w:rPr>
                <w:rFonts w:asciiTheme="minorHAnsi" w:hAnsiTheme="minorHAnsi" w:cstheme="minorHAnsi"/>
                <w:sz w:val="22"/>
              </w:rPr>
            </w:pPr>
          </w:p>
        </w:tc>
        <w:tc>
          <w:tcPr>
            <w:tcW w:w="992" w:type="dxa"/>
          </w:tcPr>
          <w:p w14:paraId="25B88FE0" w14:textId="77777777" w:rsidR="00D557E6" w:rsidRPr="00D557E6" w:rsidRDefault="00D557E6" w:rsidP="00D557E6">
            <w:pPr>
              <w:spacing w:after="384"/>
              <w:rPr>
                <w:rFonts w:asciiTheme="minorHAnsi" w:hAnsiTheme="minorHAnsi" w:cstheme="minorHAnsi"/>
                <w:sz w:val="22"/>
              </w:rPr>
            </w:pPr>
          </w:p>
        </w:tc>
      </w:tr>
      <w:tr w:rsidR="00D557E6" w:rsidRPr="00D557E6" w14:paraId="2FFA2911" w14:textId="77777777" w:rsidTr="00B97FAD">
        <w:tc>
          <w:tcPr>
            <w:tcW w:w="6091" w:type="dxa"/>
          </w:tcPr>
          <w:p w14:paraId="6AEB4837" w14:textId="77777777" w:rsidR="00D557E6" w:rsidRPr="00D557E6" w:rsidRDefault="00D557E6" w:rsidP="00D557E6">
            <w:pPr>
              <w:spacing w:after="384"/>
              <w:rPr>
                <w:rFonts w:asciiTheme="minorHAnsi" w:hAnsiTheme="minorHAnsi" w:cstheme="minorHAnsi"/>
                <w:sz w:val="22"/>
              </w:rPr>
            </w:pPr>
            <w:r w:rsidRPr="00D557E6">
              <w:rPr>
                <w:rFonts w:asciiTheme="minorHAnsi" w:hAnsiTheme="minorHAnsi" w:cstheme="minorHAnsi"/>
                <w:sz w:val="22"/>
              </w:rPr>
              <w:t xml:space="preserve">Unterliegen der Akku und die handgeführte Maschine regelmäßigen Prüfungen? </w:t>
            </w:r>
          </w:p>
        </w:tc>
        <w:tc>
          <w:tcPr>
            <w:tcW w:w="1086" w:type="dxa"/>
          </w:tcPr>
          <w:p w14:paraId="5F3E65CE" w14:textId="77777777" w:rsidR="00D557E6" w:rsidRPr="00D557E6" w:rsidRDefault="00D557E6" w:rsidP="00D557E6">
            <w:pPr>
              <w:spacing w:after="384"/>
              <w:rPr>
                <w:rFonts w:asciiTheme="minorHAnsi" w:hAnsiTheme="minorHAnsi" w:cstheme="minorHAnsi"/>
                <w:sz w:val="22"/>
              </w:rPr>
            </w:pPr>
          </w:p>
        </w:tc>
        <w:tc>
          <w:tcPr>
            <w:tcW w:w="992" w:type="dxa"/>
          </w:tcPr>
          <w:p w14:paraId="77D48B8A" w14:textId="77777777" w:rsidR="00D557E6" w:rsidRPr="00D557E6" w:rsidRDefault="00D557E6" w:rsidP="00D557E6">
            <w:pPr>
              <w:spacing w:after="384"/>
              <w:rPr>
                <w:rFonts w:asciiTheme="minorHAnsi" w:hAnsiTheme="minorHAnsi" w:cstheme="minorHAnsi"/>
                <w:sz w:val="22"/>
              </w:rPr>
            </w:pPr>
          </w:p>
        </w:tc>
      </w:tr>
      <w:tr w:rsidR="00D557E6" w:rsidRPr="00D557E6" w14:paraId="66599848" w14:textId="77777777" w:rsidTr="00B97FAD">
        <w:tc>
          <w:tcPr>
            <w:tcW w:w="6091" w:type="dxa"/>
          </w:tcPr>
          <w:p w14:paraId="2B063570" w14:textId="77777777" w:rsidR="00D557E6" w:rsidRPr="00D557E6" w:rsidRDefault="00D557E6" w:rsidP="00D557E6">
            <w:pPr>
              <w:spacing w:after="384"/>
              <w:rPr>
                <w:rFonts w:asciiTheme="minorHAnsi" w:hAnsiTheme="minorHAnsi" w:cstheme="minorHAnsi"/>
                <w:sz w:val="22"/>
              </w:rPr>
            </w:pPr>
            <w:r w:rsidRPr="00D557E6">
              <w:rPr>
                <w:rFonts w:asciiTheme="minorHAnsi" w:hAnsiTheme="minorHAnsi" w:cstheme="minorHAnsi"/>
                <w:sz w:val="22"/>
              </w:rPr>
              <w:t xml:space="preserve">Wird das Ladegerät regelmäßig nach DGUV Vorschrift 3 geprüft? </w:t>
            </w:r>
          </w:p>
        </w:tc>
        <w:tc>
          <w:tcPr>
            <w:tcW w:w="1086" w:type="dxa"/>
          </w:tcPr>
          <w:p w14:paraId="283CCF5F" w14:textId="77777777" w:rsidR="00D557E6" w:rsidRPr="00D557E6" w:rsidRDefault="00D557E6" w:rsidP="00D557E6">
            <w:pPr>
              <w:spacing w:after="384"/>
              <w:rPr>
                <w:rFonts w:asciiTheme="minorHAnsi" w:hAnsiTheme="minorHAnsi" w:cstheme="minorHAnsi"/>
                <w:sz w:val="22"/>
              </w:rPr>
            </w:pPr>
          </w:p>
        </w:tc>
        <w:tc>
          <w:tcPr>
            <w:tcW w:w="992" w:type="dxa"/>
          </w:tcPr>
          <w:p w14:paraId="3FEC4681" w14:textId="77777777" w:rsidR="00D557E6" w:rsidRPr="00D557E6" w:rsidRDefault="00D557E6" w:rsidP="00D557E6">
            <w:pPr>
              <w:spacing w:after="384"/>
              <w:rPr>
                <w:rFonts w:asciiTheme="minorHAnsi" w:hAnsiTheme="minorHAnsi" w:cstheme="minorHAnsi"/>
                <w:sz w:val="22"/>
              </w:rPr>
            </w:pPr>
          </w:p>
        </w:tc>
      </w:tr>
      <w:tr w:rsidR="00D557E6" w:rsidRPr="00D557E6" w14:paraId="06F806E2" w14:textId="77777777" w:rsidTr="00B97FAD">
        <w:tc>
          <w:tcPr>
            <w:tcW w:w="6091" w:type="dxa"/>
          </w:tcPr>
          <w:p w14:paraId="1633DEB2" w14:textId="77777777" w:rsidR="00D557E6" w:rsidRPr="00D557E6" w:rsidRDefault="00D557E6" w:rsidP="00D557E6">
            <w:pPr>
              <w:spacing w:after="384"/>
              <w:rPr>
                <w:rFonts w:asciiTheme="minorHAnsi" w:hAnsiTheme="minorHAnsi" w:cstheme="minorHAnsi"/>
                <w:sz w:val="22"/>
              </w:rPr>
            </w:pPr>
            <w:r w:rsidRPr="00D557E6">
              <w:rPr>
                <w:rFonts w:asciiTheme="minorHAnsi" w:hAnsiTheme="minorHAnsi" w:cstheme="minorHAnsi"/>
                <w:sz w:val="22"/>
              </w:rPr>
              <w:t xml:space="preserve">Ist der Umgang mit dem Akku nach einer mechanischen Einwirkung geregelt, z. B. nach dem Herabfallen auf den Boden? </w:t>
            </w:r>
          </w:p>
        </w:tc>
        <w:tc>
          <w:tcPr>
            <w:tcW w:w="1086" w:type="dxa"/>
          </w:tcPr>
          <w:p w14:paraId="5EF312A7" w14:textId="77777777" w:rsidR="00D557E6" w:rsidRPr="00D557E6" w:rsidRDefault="00D557E6" w:rsidP="00D557E6">
            <w:pPr>
              <w:spacing w:after="384"/>
              <w:rPr>
                <w:rFonts w:asciiTheme="minorHAnsi" w:hAnsiTheme="minorHAnsi" w:cstheme="minorHAnsi"/>
                <w:sz w:val="22"/>
              </w:rPr>
            </w:pPr>
          </w:p>
        </w:tc>
        <w:tc>
          <w:tcPr>
            <w:tcW w:w="992" w:type="dxa"/>
          </w:tcPr>
          <w:p w14:paraId="2E1F6F27" w14:textId="77777777" w:rsidR="00D557E6" w:rsidRPr="00D557E6" w:rsidRDefault="00D557E6" w:rsidP="00D557E6">
            <w:pPr>
              <w:spacing w:after="384"/>
              <w:rPr>
                <w:rFonts w:asciiTheme="minorHAnsi" w:hAnsiTheme="minorHAnsi" w:cstheme="minorHAnsi"/>
                <w:sz w:val="22"/>
              </w:rPr>
            </w:pPr>
          </w:p>
        </w:tc>
      </w:tr>
    </w:tbl>
    <w:p w14:paraId="742CCC2A" w14:textId="77777777" w:rsidR="00D557E6" w:rsidRPr="00D557E6" w:rsidRDefault="00D557E6" w:rsidP="00D557E6">
      <w:pPr>
        <w:spacing w:afterLines="160" w:after="384" w:line="259" w:lineRule="auto"/>
        <w:rPr>
          <w:rFonts w:asciiTheme="minorHAnsi" w:hAnsiTheme="minorHAnsi" w:cstheme="minorHAnsi"/>
          <w:sz w:val="22"/>
          <w:szCs w:val="22"/>
        </w:rPr>
      </w:pPr>
    </w:p>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14EEA4D1"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106616">
        <w:rPr>
          <w:rFonts w:ascii="Arial" w:eastAsia="Times New Roman" w:hAnsi="Arial" w:cs="Arial"/>
          <w:color w:val="868686"/>
          <w:sz w:val="13"/>
          <w:szCs w:val="13"/>
          <w:lang w:eastAsia="de-DE"/>
        </w:rPr>
        <w:t>22</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5D6A" w14:textId="77777777" w:rsidR="00B5451D" w:rsidRDefault="00B5451D" w:rsidP="00E158B4">
      <w:r>
        <w:separator/>
      </w:r>
    </w:p>
  </w:endnote>
  <w:endnote w:type="continuationSeparator" w:id="0">
    <w:p w14:paraId="3674F027" w14:textId="77777777" w:rsidR="00B5451D" w:rsidRDefault="00B5451D"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9C1FB" w14:textId="77777777" w:rsidR="00B5451D" w:rsidRDefault="00B5451D" w:rsidP="00E158B4">
      <w:r>
        <w:separator/>
      </w:r>
    </w:p>
  </w:footnote>
  <w:footnote w:type="continuationSeparator" w:id="0">
    <w:p w14:paraId="5C468624" w14:textId="77777777" w:rsidR="00B5451D" w:rsidRDefault="00B5451D"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8C473F"/>
    <w:multiLevelType w:val="hybridMultilevel"/>
    <w:tmpl w:val="0368FC4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6"/>
  </w:num>
  <w:num w:numId="2" w16cid:durableId="499347454">
    <w:abstractNumId w:val="5"/>
  </w:num>
  <w:num w:numId="3" w16cid:durableId="2027169669">
    <w:abstractNumId w:val="0"/>
  </w:num>
  <w:num w:numId="4" w16cid:durableId="31466945">
    <w:abstractNumId w:val="3"/>
  </w:num>
  <w:num w:numId="5" w16cid:durableId="31851339">
    <w:abstractNumId w:val="4"/>
  </w:num>
  <w:num w:numId="6" w16cid:durableId="1955136731">
    <w:abstractNumId w:val="7"/>
  </w:num>
  <w:num w:numId="7" w16cid:durableId="2031565046">
    <w:abstractNumId w:val="1"/>
  </w:num>
  <w:num w:numId="8" w16cid:durableId="1043486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06616"/>
    <w:rsid w:val="00115B59"/>
    <w:rsid w:val="00131B03"/>
    <w:rsid w:val="001428BD"/>
    <w:rsid w:val="00144F20"/>
    <w:rsid w:val="00173C70"/>
    <w:rsid w:val="001A2582"/>
    <w:rsid w:val="001F12A3"/>
    <w:rsid w:val="001F334A"/>
    <w:rsid w:val="001F64C8"/>
    <w:rsid w:val="00206686"/>
    <w:rsid w:val="0022564B"/>
    <w:rsid w:val="002658F3"/>
    <w:rsid w:val="0029392A"/>
    <w:rsid w:val="00297244"/>
    <w:rsid w:val="002C4CF4"/>
    <w:rsid w:val="002F4981"/>
    <w:rsid w:val="00332AA0"/>
    <w:rsid w:val="003332EF"/>
    <w:rsid w:val="00334AB1"/>
    <w:rsid w:val="00342C1A"/>
    <w:rsid w:val="00357065"/>
    <w:rsid w:val="003571F3"/>
    <w:rsid w:val="003668C1"/>
    <w:rsid w:val="00367481"/>
    <w:rsid w:val="003A3C70"/>
    <w:rsid w:val="003B57EC"/>
    <w:rsid w:val="003B5940"/>
    <w:rsid w:val="003E1165"/>
    <w:rsid w:val="003F0557"/>
    <w:rsid w:val="00430E97"/>
    <w:rsid w:val="0043398E"/>
    <w:rsid w:val="004426F8"/>
    <w:rsid w:val="00483C3D"/>
    <w:rsid w:val="004B52EB"/>
    <w:rsid w:val="004E5227"/>
    <w:rsid w:val="00596D10"/>
    <w:rsid w:val="005A23A6"/>
    <w:rsid w:val="005B3E01"/>
    <w:rsid w:val="005C1842"/>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B6F89"/>
    <w:rsid w:val="008F463C"/>
    <w:rsid w:val="009320F4"/>
    <w:rsid w:val="00937591"/>
    <w:rsid w:val="009457A8"/>
    <w:rsid w:val="009463E1"/>
    <w:rsid w:val="0095140E"/>
    <w:rsid w:val="009723F3"/>
    <w:rsid w:val="009D4209"/>
    <w:rsid w:val="009E0CDE"/>
    <w:rsid w:val="00A3504B"/>
    <w:rsid w:val="00A46089"/>
    <w:rsid w:val="00A47FDA"/>
    <w:rsid w:val="00A545EE"/>
    <w:rsid w:val="00A82D90"/>
    <w:rsid w:val="00AA600F"/>
    <w:rsid w:val="00AB7CE7"/>
    <w:rsid w:val="00AC3D9A"/>
    <w:rsid w:val="00AD3CBC"/>
    <w:rsid w:val="00AD3F32"/>
    <w:rsid w:val="00B3508B"/>
    <w:rsid w:val="00B5451D"/>
    <w:rsid w:val="00B906E8"/>
    <w:rsid w:val="00B90D4E"/>
    <w:rsid w:val="00BA46D8"/>
    <w:rsid w:val="00BA595D"/>
    <w:rsid w:val="00BB4E63"/>
    <w:rsid w:val="00BD7FBC"/>
    <w:rsid w:val="00BF0137"/>
    <w:rsid w:val="00C077F3"/>
    <w:rsid w:val="00C15EA1"/>
    <w:rsid w:val="00C41159"/>
    <w:rsid w:val="00C57A6B"/>
    <w:rsid w:val="00C91F8B"/>
    <w:rsid w:val="00CA07D4"/>
    <w:rsid w:val="00CA1160"/>
    <w:rsid w:val="00CC71C5"/>
    <w:rsid w:val="00CE6033"/>
    <w:rsid w:val="00D31087"/>
    <w:rsid w:val="00D36678"/>
    <w:rsid w:val="00D51C88"/>
    <w:rsid w:val="00D557E6"/>
    <w:rsid w:val="00D648DC"/>
    <w:rsid w:val="00DC78DD"/>
    <w:rsid w:val="00DE54F5"/>
    <w:rsid w:val="00E07C66"/>
    <w:rsid w:val="00E158B4"/>
    <w:rsid w:val="00E174AB"/>
    <w:rsid w:val="00E53D5A"/>
    <w:rsid w:val="00E554B4"/>
    <w:rsid w:val="00E66C50"/>
    <w:rsid w:val="00EA48D4"/>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483C3D"/>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59"/>
    <w:rsid w:val="00D557E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2022-09-21T06:13:00Z</dcterms:created>
  <dcterms:modified xsi:type="dcterms:W3CDTF">2022-09-21T06:13:00Z</dcterms:modified>
</cp:coreProperties>
</file>