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6A8D9" w14:textId="77777777" w:rsidR="006844EB" w:rsidRDefault="00AD3F32" w:rsidP="00AD3F32">
      <w:r w:rsidRPr="00AD3F32">
        <w:rPr>
          <w:b/>
          <w:sz w:val="32"/>
          <w:szCs w:val="32"/>
        </w:rPr>
        <w:t>Checkliste: 6 wichtige Zusatzmaßnahmen für mehr Arbeitsschutz</w:t>
      </w:r>
      <w:r>
        <w:rPr>
          <w:b/>
          <w:sz w:val="32"/>
          <w:szCs w:val="32"/>
        </w:rPr>
        <w:t xml:space="preserve"> </w:t>
      </w:r>
      <w:r w:rsidRPr="00AD3F32">
        <w:rPr>
          <w:b/>
          <w:sz w:val="32"/>
          <w:szCs w:val="32"/>
        </w:rPr>
        <w:t>rund um rangierende oder rückwärtssetzende Lkw</w:t>
      </w:r>
    </w:p>
    <w:p w14:paraId="15B87B94" w14:textId="77777777" w:rsidR="006844EB" w:rsidRDefault="006844EB"/>
    <w:tbl>
      <w:tblPr>
        <w:tblStyle w:val="Tabellenraster"/>
        <w:tblW w:w="0" w:type="auto"/>
        <w:tblLook w:val="04A0" w:firstRow="1" w:lastRow="0" w:firstColumn="1" w:lastColumn="0" w:noHBand="0" w:noVBand="1"/>
      </w:tblPr>
      <w:tblGrid>
        <w:gridCol w:w="5524"/>
        <w:gridCol w:w="1889"/>
        <w:gridCol w:w="1563"/>
      </w:tblGrid>
      <w:tr w:rsidR="00AD3F32" w:rsidRPr="00AD3F32" w14:paraId="293A3A23" w14:textId="77777777" w:rsidTr="00AD3F32">
        <w:trPr>
          <w:trHeight w:val="625"/>
        </w:trPr>
        <w:tc>
          <w:tcPr>
            <w:tcW w:w="5524" w:type="dxa"/>
            <w:shd w:val="clear" w:color="auto" w:fill="FFF2CC" w:themeFill="accent4" w:themeFillTint="33"/>
          </w:tcPr>
          <w:p w14:paraId="6169A213" w14:textId="77777777" w:rsidR="00AD3F32" w:rsidRPr="00AD3F32" w:rsidRDefault="00AD3F32" w:rsidP="00C216A3">
            <w:pPr>
              <w:rPr>
                <w:b/>
                <w:sz w:val="22"/>
                <w:szCs w:val="22"/>
                <w:lang w:val="de-AT"/>
              </w:rPr>
            </w:pPr>
            <w:r w:rsidRPr="00AD3F32">
              <w:rPr>
                <w:b/>
                <w:sz w:val="22"/>
                <w:szCs w:val="22"/>
                <w:lang w:val="de-AT"/>
              </w:rPr>
              <w:t>Maßnahme</w:t>
            </w:r>
          </w:p>
        </w:tc>
        <w:tc>
          <w:tcPr>
            <w:tcW w:w="1889" w:type="dxa"/>
            <w:shd w:val="clear" w:color="auto" w:fill="FFF2CC" w:themeFill="accent4" w:themeFillTint="33"/>
          </w:tcPr>
          <w:p w14:paraId="2C7B8D6B" w14:textId="77777777" w:rsidR="00AD3F32" w:rsidRPr="00AD3F32" w:rsidRDefault="00AD3F32" w:rsidP="00A545EE">
            <w:pPr>
              <w:rPr>
                <w:b/>
                <w:sz w:val="22"/>
                <w:szCs w:val="22"/>
                <w:lang w:val="de-AT"/>
              </w:rPr>
            </w:pPr>
            <w:r w:rsidRPr="00AD3F32">
              <w:rPr>
                <w:b/>
                <w:sz w:val="22"/>
                <w:szCs w:val="22"/>
                <w:lang w:val="de-AT"/>
              </w:rPr>
              <w:t>umgesetzt</w:t>
            </w:r>
          </w:p>
        </w:tc>
        <w:tc>
          <w:tcPr>
            <w:tcW w:w="1563" w:type="dxa"/>
            <w:shd w:val="clear" w:color="auto" w:fill="FFF2CC" w:themeFill="accent4" w:themeFillTint="33"/>
          </w:tcPr>
          <w:p w14:paraId="1AED0589" w14:textId="77777777" w:rsidR="00AD3F32" w:rsidRPr="00AD3F32" w:rsidRDefault="00AD3F32" w:rsidP="00A545EE">
            <w:pPr>
              <w:rPr>
                <w:b/>
                <w:sz w:val="22"/>
                <w:szCs w:val="22"/>
                <w:lang w:val="de-AT"/>
              </w:rPr>
            </w:pPr>
            <w:r w:rsidRPr="00AD3F32">
              <w:rPr>
                <w:b/>
                <w:sz w:val="22"/>
                <w:szCs w:val="22"/>
                <w:lang w:val="de-AT"/>
              </w:rPr>
              <w:t>muss noch</w:t>
            </w:r>
          </w:p>
          <w:p w14:paraId="11FA0D13" w14:textId="77777777" w:rsidR="00AD3F32" w:rsidRPr="00AD3F32" w:rsidRDefault="00AD3F32" w:rsidP="00A545EE">
            <w:pPr>
              <w:rPr>
                <w:b/>
                <w:sz w:val="22"/>
                <w:szCs w:val="22"/>
                <w:lang w:val="de-AT"/>
              </w:rPr>
            </w:pPr>
            <w:r w:rsidRPr="00AD3F32">
              <w:rPr>
                <w:b/>
                <w:sz w:val="22"/>
                <w:szCs w:val="22"/>
                <w:lang w:val="de-AT"/>
              </w:rPr>
              <w:t>umgesetzt</w:t>
            </w:r>
          </w:p>
          <w:p w14:paraId="40D43D23" w14:textId="77777777" w:rsidR="00AD3F32" w:rsidRPr="00AD3F32" w:rsidRDefault="00AD3F32" w:rsidP="00A545EE">
            <w:pPr>
              <w:rPr>
                <w:b/>
                <w:sz w:val="22"/>
                <w:szCs w:val="22"/>
                <w:lang w:val="de-AT"/>
              </w:rPr>
            </w:pPr>
            <w:r w:rsidRPr="00AD3F32">
              <w:rPr>
                <w:b/>
                <w:sz w:val="22"/>
                <w:szCs w:val="22"/>
                <w:lang w:val="de-AT"/>
              </w:rPr>
              <w:t>werden</w:t>
            </w:r>
          </w:p>
        </w:tc>
      </w:tr>
      <w:tr w:rsidR="00AD3F32" w14:paraId="71D0AC18" w14:textId="77777777" w:rsidTr="00A545EE">
        <w:trPr>
          <w:trHeight w:val="1074"/>
        </w:trPr>
        <w:tc>
          <w:tcPr>
            <w:tcW w:w="5524" w:type="dxa"/>
          </w:tcPr>
          <w:p w14:paraId="39D52310" w14:textId="77777777" w:rsidR="00AD3F32" w:rsidRDefault="00A545EE" w:rsidP="00A545EE">
            <w:pPr>
              <w:rPr>
                <w:lang w:val="de-AT"/>
              </w:rPr>
            </w:pPr>
            <w:r w:rsidRPr="00A545EE">
              <w:rPr>
                <w:lang w:val="de-AT"/>
              </w:rPr>
              <w:t>An allen Einfahrten auf das Betriebsgelände gibt es deutlich</w:t>
            </w:r>
            <w:r>
              <w:rPr>
                <w:lang w:val="de-AT"/>
              </w:rPr>
              <w:t xml:space="preserve"> </w:t>
            </w:r>
            <w:r w:rsidRPr="00A545EE">
              <w:rPr>
                <w:lang w:val="de-AT"/>
              </w:rPr>
              <w:t>sichtbare Schilder mit dem Hinweis „Es gelten die Regeln</w:t>
            </w:r>
            <w:r>
              <w:rPr>
                <w:lang w:val="de-AT"/>
              </w:rPr>
              <w:t xml:space="preserve"> </w:t>
            </w:r>
            <w:r w:rsidRPr="00A545EE">
              <w:rPr>
                <w:lang w:val="de-AT"/>
              </w:rPr>
              <w:t>der Straßenverkehrsordnung“?</w:t>
            </w:r>
          </w:p>
        </w:tc>
        <w:sdt>
          <w:sdtPr>
            <w:rPr>
              <w:lang w:val="de-AT"/>
            </w:rPr>
            <w:id w:val="-1960485329"/>
            <w14:checkbox>
              <w14:checked w14:val="0"/>
              <w14:checkedState w14:val="2612" w14:font="MS Gothic"/>
              <w14:uncheckedState w14:val="2610" w14:font="MS Gothic"/>
            </w14:checkbox>
          </w:sdtPr>
          <w:sdtEndPr/>
          <w:sdtContent>
            <w:tc>
              <w:tcPr>
                <w:tcW w:w="1889" w:type="dxa"/>
              </w:tcPr>
              <w:p w14:paraId="40AEE831" w14:textId="77777777" w:rsidR="00AD3F32" w:rsidRDefault="00A545EE" w:rsidP="00A545EE">
                <w:pPr>
                  <w:jc w:val="center"/>
                  <w:rPr>
                    <w:lang w:val="de-AT"/>
                  </w:rPr>
                </w:pPr>
                <w:r>
                  <w:rPr>
                    <w:rFonts w:ascii="MS Gothic" w:eastAsia="MS Gothic" w:hAnsi="MS Gothic" w:hint="eastAsia"/>
                    <w:lang w:val="de-AT"/>
                  </w:rPr>
                  <w:t>☐</w:t>
                </w:r>
              </w:p>
            </w:tc>
          </w:sdtContent>
        </w:sdt>
        <w:sdt>
          <w:sdtPr>
            <w:rPr>
              <w:lang w:val="de-AT"/>
            </w:rPr>
            <w:id w:val="2070065176"/>
            <w14:checkbox>
              <w14:checked w14:val="0"/>
              <w14:checkedState w14:val="2612" w14:font="MS Gothic"/>
              <w14:uncheckedState w14:val="2610" w14:font="MS Gothic"/>
            </w14:checkbox>
          </w:sdtPr>
          <w:sdtEndPr/>
          <w:sdtContent>
            <w:tc>
              <w:tcPr>
                <w:tcW w:w="1563" w:type="dxa"/>
              </w:tcPr>
              <w:p w14:paraId="110E6F4E" w14:textId="77777777" w:rsidR="00AD3F32" w:rsidRDefault="00A545EE" w:rsidP="00A545EE">
                <w:pPr>
                  <w:jc w:val="center"/>
                  <w:rPr>
                    <w:lang w:val="de-AT"/>
                  </w:rPr>
                </w:pPr>
                <w:r>
                  <w:rPr>
                    <w:rFonts w:ascii="MS Gothic" w:eastAsia="MS Gothic" w:hAnsi="MS Gothic" w:hint="eastAsia"/>
                    <w:lang w:val="de-AT"/>
                  </w:rPr>
                  <w:t>☐</w:t>
                </w:r>
              </w:p>
            </w:tc>
          </w:sdtContent>
        </w:sdt>
      </w:tr>
      <w:tr w:rsidR="00A545EE" w14:paraId="01B83A82" w14:textId="77777777" w:rsidTr="00AD3F32">
        <w:tc>
          <w:tcPr>
            <w:tcW w:w="5524" w:type="dxa"/>
          </w:tcPr>
          <w:p w14:paraId="6D670DBA" w14:textId="77777777" w:rsidR="00A545EE" w:rsidRDefault="00A545EE" w:rsidP="00A545EE">
            <w:pPr>
              <w:rPr>
                <w:lang w:val="de-AT"/>
              </w:rPr>
            </w:pPr>
            <w:r w:rsidRPr="00A545EE">
              <w:rPr>
                <w:lang w:val="de-AT"/>
              </w:rPr>
              <w:t xml:space="preserve">Gefahrenbereiche werden </w:t>
            </w:r>
            <w:proofErr w:type="spellStart"/>
            <w:r w:rsidRPr="00A545EE">
              <w:rPr>
                <w:lang w:val="de-AT"/>
              </w:rPr>
              <w:t>abgeschrankt</w:t>
            </w:r>
            <w:proofErr w:type="spellEnd"/>
            <w:r w:rsidRPr="00A545EE">
              <w:rPr>
                <w:lang w:val="de-AT"/>
              </w:rPr>
              <w:t>, damit rückwärtsfahrende</w:t>
            </w:r>
            <w:r>
              <w:rPr>
                <w:lang w:val="de-AT"/>
              </w:rPr>
              <w:t xml:space="preserve"> </w:t>
            </w:r>
            <w:r w:rsidRPr="00A545EE">
              <w:rPr>
                <w:lang w:val="de-AT"/>
              </w:rPr>
              <w:t>Lkw nicht dort hinein fahren können?</w:t>
            </w:r>
          </w:p>
        </w:tc>
        <w:sdt>
          <w:sdtPr>
            <w:rPr>
              <w:lang w:val="de-AT"/>
            </w:rPr>
            <w:id w:val="-1716182640"/>
            <w14:checkbox>
              <w14:checked w14:val="0"/>
              <w14:checkedState w14:val="2612" w14:font="MS Gothic"/>
              <w14:uncheckedState w14:val="2610" w14:font="MS Gothic"/>
            </w14:checkbox>
          </w:sdtPr>
          <w:sdtEndPr/>
          <w:sdtContent>
            <w:tc>
              <w:tcPr>
                <w:tcW w:w="1889" w:type="dxa"/>
              </w:tcPr>
              <w:p w14:paraId="25867FE6" w14:textId="77777777" w:rsidR="00A545EE" w:rsidRDefault="00A545EE" w:rsidP="00A545EE">
                <w:pPr>
                  <w:jc w:val="center"/>
                  <w:rPr>
                    <w:lang w:val="de-AT"/>
                  </w:rPr>
                </w:pPr>
                <w:r>
                  <w:rPr>
                    <w:rFonts w:ascii="MS Gothic" w:eastAsia="MS Gothic" w:hAnsi="MS Gothic" w:hint="eastAsia"/>
                    <w:lang w:val="de-AT"/>
                  </w:rPr>
                  <w:t>☐</w:t>
                </w:r>
              </w:p>
            </w:tc>
          </w:sdtContent>
        </w:sdt>
        <w:sdt>
          <w:sdtPr>
            <w:rPr>
              <w:lang w:val="de-AT"/>
            </w:rPr>
            <w:id w:val="-522632718"/>
            <w14:checkbox>
              <w14:checked w14:val="0"/>
              <w14:checkedState w14:val="2612" w14:font="MS Gothic"/>
              <w14:uncheckedState w14:val="2610" w14:font="MS Gothic"/>
            </w14:checkbox>
          </w:sdtPr>
          <w:sdtEndPr/>
          <w:sdtContent>
            <w:tc>
              <w:tcPr>
                <w:tcW w:w="1563" w:type="dxa"/>
              </w:tcPr>
              <w:p w14:paraId="33E5609D" w14:textId="77777777" w:rsidR="00A545EE" w:rsidRDefault="00A545EE" w:rsidP="00A545EE">
                <w:pPr>
                  <w:jc w:val="center"/>
                  <w:rPr>
                    <w:lang w:val="de-AT"/>
                  </w:rPr>
                </w:pPr>
                <w:r>
                  <w:rPr>
                    <w:rFonts w:ascii="MS Gothic" w:eastAsia="MS Gothic" w:hAnsi="MS Gothic" w:hint="eastAsia"/>
                    <w:lang w:val="de-AT"/>
                  </w:rPr>
                  <w:t>☐</w:t>
                </w:r>
              </w:p>
            </w:tc>
          </w:sdtContent>
        </w:sdt>
      </w:tr>
      <w:tr w:rsidR="00A545EE" w14:paraId="05E65B82" w14:textId="77777777" w:rsidTr="00AD3F32">
        <w:tc>
          <w:tcPr>
            <w:tcW w:w="5524" w:type="dxa"/>
          </w:tcPr>
          <w:p w14:paraId="13A94E0B" w14:textId="77777777" w:rsidR="00A545EE" w:rsidRDefault="00A545EE" w:rsidP="00A545EE">
            <w:pPr>
              <w:rPr>
                <w:lang w:val="de-AT"/>
              </w:rPr>
            </w:pPr>
            <w:r w:rsidRPr="00A545EE">
              <w:rPr>
                <w:lang w:val="de-AT"/>
              </w:rPr>
              <w:t>An unübersichtlichen Stellen sind zusätzliche Verkehrsspiegel</w:t>
            </w:r>
            <w:r>
              <w:rPr>
                <w:lang w:val="de-AT"/>
              </w:rPr>
              <w:t xml:space="preserve"> </w:t>
            </w:r>
            <w:r w:rsidRPr="00A545EE">
              <w:rPr>
                <w:lang w:val="de-AT"/>
              </w:rPr>
              <w:t>angebracht?</w:t>
            </w:r>
          </w:p>
        </w:tc>
        <w:sdt>
          <w:sdtPr>
            <w:rPr>
              <w:lang w:val="de-AT"/>
            </w:rPr>
            <w:id w:val="-1163699203"/>
            <w14:checkbox>
              <w14:checked w14:val="0"/>
              <w14:checkedState w14:val="2612" w14:font="MS Gothic"/>
              <w14:uncheckedState w14:val="2610" w14:font="MS Gothic"/>
            </w14:checkbox>
          </w:sdtPr>
          <w:sdtEndPr/>
          <w:sdtContent>
            <w:tc>
              <w:tcPr>
                <w:tcW w:w="1889" w:type="dxa"/>
              </w:tcPr>
              <w:p w14:paraId="6123B40B" w14:textId="77777777" w:rsidR="00A545EE" w:rsidRDefault="00A545EE" w:rsidP="00A545EE">
                <w:pPr>
                  <w:jc w:val="center"/>
                  <w:rPr>
                    <w:lang w:val="de-AT"/>
                  </w:rPr>
                </w:pPr>
                <w:r>
                  <w:rPr>
                    <w:rFonts w:ascii="MS Gothic" w:eastAsia="MS Gothic" w:hAnsi="MS Gothic" w:hint="eastAsia"/>
                    <w:lang w:val="de-AT"/>
                  </w:rPr>
                  <w:t>☐</w:t>
                </w:r>
              </w:p>
            </w:tc>
          </w:sdtContent>
        </w:sdt>
        <w:sdt>
          <w:sdtPr>
            <w:rPr>
              <w:lang w:val="de-AT"/>
            </w:rPr>
            <w:id w:val="1360623810"/>
            <w14:checkbox>
              <w14:checked w14:val="0"/>
              <w14:checkedState w14:val="2612" w14:font="MS Gothic"/>
              <w14:uncheckedState w14:val="2610" w14:font="MS Gothic"/>
            </w14:checkbox>
          </w:sdtPr>
          <w:sdtEndPr/>
          <w:sdtContent>
            <w:tc>
              <w:tcPr>
                <w:tcW w:w="1563" w:type="dxa"/>
              </w:tcPr>
              <w:p w14:paraId="31BEF5BF" w14:textId="77777777" w:rsidR="00A545EE" w:rsidRDefault="00A545EE" w:rsidP="00A545EE">
                <w:pPr>
                  <w:jc w:val="center"/>
                  <w:rPr>
                    <w:lang w:val="de-AT"/>
                  </w:rPr>
                </w:pPr>
                <w:r>
                  <w:rPr>
                    <w:rFonts w:ascii="MS Gothic" w:eastAsia="MS Gothic" w:hAnsi="MS Gothic" w:hint="eastAsia"/>
                    <w:lang w:val="de-AT"/>
                  </w:rPr>
                  <w:t>☐</w:t>
                </w:r>
              </w:p>
            </w:tc>
          </w:sdtContent>
        </w:sdt>
      </w:tr>
      <w:tr w:rsidR="00A545EE" w14:paraId="635560A1" w14:textId="77777777" w:rsidTr="00AD3F32">
        <w:tc>
          <w:tcPr>
            <w:tcW w:w="5524" w:type="dxa"/>
          </w:tcPr>
          <w:p w14:paraId="715149C3" w14:textId="77777777" w:rsidR="00A545EE" w:rsidRDefault="00A545EE" w:rsidP="00A545EE">
            <w:pPr>
              <w:rPr>
                <w:lang w:val="de-AT"/>
              </w:rPr>
            </w:pPr>
            <w:r w:rsidRPr="00A545EE">
              <w:rPr>
                <w:lang w:val="de-AT"/>
              </w:rPr>
              <w:t>Mit allen Lieferanten ist schriftlich vereinbart, dass deren</w:t>
            </w:r>
            <w:r>
              <w:rPr>
                <w:lang w:val="de-AT"/>
              </w:rPr>
              <w:t xml:space="preserve"> </w:t>
            </w:r>
            <w:r w:rsidRPr="00A545EE">
              <w:rPr>
                <w:lang w:val="de-AT"/>
              </w:rPr>
              <w:t>Fahrer auf Ihrem Betriebsgelände die DGUV-Vorschrift 70</w:t>
            </w:r>
            <w:r>
              <w:rPr>
                <w:lang w:val="de-AT"/>
              </w:rPr>
              <w:t xml:space="preserve"> </w:t>
            </w:r>
            <w:r w:rsidRPr="00A545EE">
              <w:rPr>
                <w:lang w:val="de-AT"/>
              </w:rPr>
              <w:t>einhalten? (Dasselbe gilt natürlich auch für eigenes Personal)</w:t>
            </w:r>
          </w:p>
        </w:tc>
        <w:sdt>
          <w:sdtPr>
            <w:rPr>
              <w:lang w:val="de-AT"/>
            </w:rPr>
            <w:id w:val="-423344149"/>
            <w14:checkbox>
              <w14:checked w14:val="0"/>
              <w14:checkedState w14:val="2612" w14:font="MS Gothic"/>
              <w14:uncheckedState w14:val="2610" w14:font="MS Gothic"/>
            </w14:checkbox>
          </w:sdtPr>
          <w:sdtEndPr/>
          <w:sdtContent>
            <w:tc>
              <w:tcPr>
                <w:tcW w:w="1889" w:type="dxa"/>
              </w:tcPr>
              <w:p w14:paraId="5687BF3D" w14:textId="77777777" w:rsidR="00A545EE" w:rsidRDefault="00A545EE" w:rsidP="00A545EE">
                <w:pPr>
                  <w:jc w:val="center"/>
                  <w:rPr>
                    <w:lang w:val="de-AT"/>
                  </w:rPr>
                </w:pPr>
                <w:r>
                  <w:rPr>
                    <w:rFonts w:ascii="MS Gothic" w:eastAsia="MS Gothic" w:hAnsi="MS Gothic" w:hint="eastAsia"/>
                    <w:lang w:val="de-AT"/>
                  </w:rPr>
                  <w:t>☐</w:t>
                </w:r>
              </w:p>
            </w:tc>
          </w:sdtContent>
        </w:sdt>
        <w:sdt>
          <w:sdtPr>
            <w:rPr>
              <w:lang w:val="de-AT"/>
            </w:rPr>
            <w:id w:val="1128289237"/>
            <w14:checkbox>
              <w14:checked w14:val="0"/>
              <w14:checkedState w14:val="2612" w14:font="MS Gothic"/>
              <w14:uncheckedState w14:val="2610" w14:font="MS Gothic"/>
            </w14:checkbox>
          </w:sdtPr>
          <w:sdtEndPr/>
          <w:sdtContent>
            <w:tc>
              <w:tcPr>
                <w:tcW w:w="1563" w:type="dxa"/>
              </w:tcPr>
              <w:p w14:paraId="30C07BAD" w14:textId="77777777" w:rsidR="00A545EE" w:rsidRDefault="00A545EE" w:rsidP="00A545EE">
                <w:pPr>
                  <w:jc w:val="center"/>
                  <w:rPr>
                    <w:lang w:val="de-AT"/>
                  </w:rPr>
                </w:pPr>
                <w:r>
                  <w:rPr>
                    <w:rFonts w:ascii="MS Gothic" w:eastAsia="MS Gothic" w:hAnsi="MS Gothic" w:hint="eastAsia"/>
                    <w:lang w:val="de-AT"/>
                  </w:rPr>
                  <w:t>☐</w:t>
                </w:r>
              </w:p>
            </w:tc>
          </w:sdtContent>
        </w:sdt>
      </w:tr>
      <w:tr w:rsidR="00A545EE" w14:paraId="62E6CCB2" w14:textId="77777777" w:rsidTr="00AD3F32">
        <w:tc>
          <w:tcPr>
            <w:tcW w:w="5524" w:type="dxa"/>
          </w:tcPr>
          <w:p w14:paraId="5D68F6F3" w14:textId="77777777" w:rsidR="00A545EE" w:rsidRDefault="00A545EE" w:rsidP="00A545EE">
            <w:pPr>
              <w:rPr>
                <w:lang w:val="de-AT"/>
              </w:rPr>
            </w:pPr>
            <w:r w:rsidRPr="00A545EE">
              <w:rPr>
                <w:lang w:val="de-AT"/>
              </w:rPr>
              <w:t>Lkws dürfen auf dem Betriebsgelände niemals ohne Einweiser</w:t>
            </w:r>
            <w:r>
              <w:rPr>
                <w:lang w:val="de-AT"/>
              </w:rPr>
              <w:t xml:space="preserve"> </w:t>
            </w:r>
            <w:r w:rsidRPr="00A545EE">
              <w:rPr>
                <w:lang w:val="de-AT"/>
              </w:rPr>
              <w:t>rückwärtsfahren?</w:t>
            </w:r>
          </w:p>
        </w:tc>
        <w:sdt>
          <w:sdtPr>
            <w:rPr>
              <w:lang w:val="de-AT"/>
            </w:rPr>
            <w:id w:val="1462760397"/>
            <w14:checkbox>
              <w14:checked w14:val="0"/>
              <w14:checkedState w14:val="2612" w14:font="MS Gothic"/>
              <w14:uncheckedState w14:val="2610" w14:font="MS Gothic"/>
            </w14:checkbox>
          </w:sdtPr>
          <w:sdtEndPr/>
          <w:sdtContent>
            <w:tc>
              <w:tcPr>
                <w:tcW w:w="1889" w:type="dxa"/>
              </w:tcPr>
              <w:p w14:paraId="1ED6A8CA" w14:textId="77777777" w:rsidR="00A545EE" w:rsidRDefault="00A545EE" w:rsidP="00A545EE">
                <w:pPr>
                  <w:jc w:val="center"/>
                  <w:rPr>
                    <w:lang w:val="de-AT"/>
                  </w:rPr>
                </w:pPr>
                <w:r>
                  <w:rPr>
                    <w:rFonts w:ascii="MS Gothic" w:eastAsia="MS Gothic" w:hAnsi="MS Gothic" w:hint="eastAsia"/>
                    <w:lang w:val="de-AT"/>
                  </w:rPr>
                  <w:t>☐</w:t>
                </w:r>
              </w:p>
            </w:tc>
          </w:sdtContent>
        </w:sdt>
        <w:sdt>
          <w:sdtPr>
            <w:rPr>
              <w:lang w:val="de-AT"/>
            </w:rPr>
            <w:id w:val="1683315755"/>
            <w14:checkbox>
              <w14:checked w14:val="0"/>
              <w14:checkedState w14:val="2612" w14:font="MS Gothic"/>
              <w14:uncheckedState w14:val="2610" w14:font="MS Gothic"/>
            </w14:checkbox>
          </w:sdtPr>
          <w:sdtEndPr/>
          <w:sdtContent>
            <w:tc>
              <w:tcPr>
                <w:tcW w:w="1563" w:type="dxa"/>
              </w:tcPr>
              <w:p w14:paraId="2C15FF10" w14:textId="77777777" w:rsidR="00A545EE" w:rsidRDefault="00A545EE" w:rsidP="00A545EE">
                <w:pPr>
                  <w:jc w:val="center"/>
                  <w:rPr>
                    <w:lang w:val="de-AT"/>
                  </w:rPr>
                </w:pPr>
                <w:r>
                  <w:rPr>
                    <w:rFonts w:ascii="MS Gothic" w:eastAsia="MS Gothic" w:hAnsi="MS Gothic" w:hint="eastAsia"/>
                    <w:lang w:val="de-AT"/>
                  </w:rPr>
                  <w:t>☐</w:t>
                </w:r>
              </w:p>
            </w:tc>
          </w:sdtContent>
        </w:sdt>
      </w:tr>
      <w:tr w:rsidR="00A545EE" w14:paraId="7E4E0AEB" w14:textId="77777777" w:rsidTr="00AD3F32">
        <w:tc>
          <w:tcPr>
            <w:tcW w:w="5524" w:type="dxa"/>
          </w:tcPr>
          <w:p w14:paraId="4B47B83B" w14:textId="77777777" w:rsidR="00A545EE" w:rsidRDefault="00A545EE" w:rsidP="00A545EE">
            <w:pPr>
              <w:rPr>
                <w:lang w:val="de-AT"/>
              </w:rPr>
            </w:pPr>
            <w:r w:rsidRPr="00A545EE">
              <w:rPr>
                <w:lang w:val="de-AT"/>
              </w:rPr>
              <w:t>Entsprechende Hinweistafeln weisen darauf hin, dass das</w:t>
            </w:r>
            <w:r>
              <w:rPr>
                <w:lang w:val="de-AT"/>
              </w:rPr>
              <w:t xml:space="preserve"> </w:t>
            </w:r>
            <w:r w:rsidRPr="00A545EE">
              <w:rPr>
                <w:lang w:val="de-AT"/>
              </w:rPr>
              <w:t>Rückwärtsfahren ohne Einweiser untersagt ist?</w:t>
            </w:r>
          </w:p>
        </w:tc>
        <w:sdt>
          <w:sdtPr>
            <w:rPr>
              <w:lang w:val="de-AT"/>
            </w:rPr>
            <w:id w:val="-407148279"/>
            <w14:checkbox>
              <w14:checked w14:val="0"/>
              <w14:checkedState w14:val="2612" w14:font="MS Gothic"/>
              <w14:uncheckedState w14:val="2610" w14:font="MS Gothic"/>
            </w14:checkbox>
          </w:sdtPr>
          <w:sdtEndPr/>
          <w:sdtContent>
            <w:tc>
              <w:tcPr>
                <w:tcW w:w="1889" w:type="dxa"/>
              </w:tcPr>
              <w:p w14:paraId="19739B09" w14:textId="77777777" w:rsidR="00A545EE" w:rsidRDefault="00A545EE" w:rsidP="00A545EE">
                <w:pPr>
                  <w:jc w:val="center"/>
                  <w:rPr>
                    <w:lang w:val="de-AT"/>
                  </w:rPr>
                </w:pPr>
                <w:r>
                  <w:rPr>
                    <w:rFonts w:ascii="MS Gothic" w:eastAsia="MS Gothic" w:hAnsi="MS Gothic" w:hint="eastAsia"/>
                    <w:lang w:val="de-AT"/>
                  </w:rPr>
                  <w:t>☐</w:t>
                </w:r>
              </w:p>
            </w:tc>
          </w:sdtContent>
        </w:sdt>
        <w:sdt>
          <w:sdtPr>
            <w:rPr>
              <w:lang w:val="de-AT"/>
            </w:rPr>
            <w:id w:val="-858588985"/>
            <w14:checkbox>
              <w14:checked w14:val="0"/>
              <w14:checkedState w14:val="2612" w14:font="MS Gothic"/>
              <w14:uncheckedState w14:val="2610" w14:font="MS Gothic"/>
            </w14:checkbox>
          </w:sdtPr>
          <w:sdtEndPr/>
          <w:sdtContent>
            <w:tc>
              <w:tcPr>
                <w:tcW w:w="1563" w:type="dxa"/>
              </w:tcPr>
              <w:p w14:paraId="030F5575" w14:textId="77777777" w:rsidR="00A545EE" w:rsidRDefault="00A545EE" w:rsidP="00A545EE">
                <w:pPr>
                  <w:jc w:val="center"/>
                  <w:rPr>
                    <w:lang w:val="de-AT"/>
                  </w:rPr>
                </w:pPr>
                <w:r>
                  <w:rPr>
                    <w:rFonts w:ascii="MS Gothic" w:eastAsia="MS Gothic" w:hAnsi="MS Gothic" w:hint="eastAsia"/>
                    <w:lang w:val="de-AT"/>
                  </w:rPr>
                  <w:t>☐</w:t>
                </w:r>
              </w:p>
            </w:tc>
          </w:sdtContent>
        </w:sdt>
      </w:tr>
    </w:tbl>
    <w:p w14:paraId="1305DA07" w14:textId="77777777" w:rsidR="00E158B4" w:rsidRDefault="00E158B4">
      <w:r>
        <w:br w:type="page"/>
      </w:r>
    </w:p>
    <w:p w14:paraId="628A044D"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3D3DBEE"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51A9311F"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62CE4F2C"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1FC02DD1"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2AAA74CF"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684FE06B"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B61640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424838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7A25D1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ADB23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3E95E7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ADAACD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2670C1" w14:textId="77777777" w:rsidR="00E158B4" w:rsidRDefault="00E158B4" w:rsidP="00E158B4">
      <w:pPr>
        <w:shd w:val="clear" w:color="auto" w:fill="FFFFFF"/>
        <w:rPr>
          <w:rFonts w:ascii="Arial" w:eastAsia="Times New Roman" w:hAnsi="Arial" w:cs="Arial"/>
          <w:b/>
          <w:bCs/>
          <w:color w:val="313131"/>
          <w:lang w:eastAsia="de-DE"/>
        </w:rPr>
      </w:pPr>
    </w:p>
    <w:p w14:paraId="57C0671E"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B40BCE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D9C671A"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42C2139"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2C0333D7"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14:paraId="11E8986C" w14:textId="77777777" w:rsidR="00E158B4" w:rsidRDefault="00E158B4" w:rsidP="00E158B4">
      <w:pPr>
        <w:shd w:val="clear" w:color="auto" w:fill="FFFFFF"/>
        <w:rPr>
          <w:rFonts w:ascii="Arial" w:eastAsia="Times New Roman" w:hAnsi="Arial" w:cs="Arial"/>
          <w:color w:val="313131"/>
          <w:lang w:eastAsia="de-DE"/>
        </w:rPr>
      </w:pPr>
    </w:p>
    <w:p w14:paraId="232C2E7E" w14:textId="77777777" w:rsidR="00E158B4" w:rsidRPr="00623F23" w:rsidRDefault="00E158B4" w:rsidP="00E158B4">
      <w:pPr>
        <w:shd w:val="clear" w:color="auto" w:fill="FFFFFF"/>
        <w:rPr>
          <w:rFonts w:ascii="Arial" w:eastAsia="Times New Roman" w:hAnsi="Arial" w:cs="Arial"/>
          <w:color w:val="313131"/>
          <w:lang w:eastAsia="de-DE"/>
        </w:rPr>
      </w:pPr>
    </w:p>
    <w:p w14:paraId="710067A5" w14:textId="0FCB9F60"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773F5C">
        <w:rPr>
          <w:rFonts w:ascii="Arial" w:eastAsia="Times New Roman" w:hAnsi="Arial" w:cs="Arial"/>
          <w:color w:val="868686"/>
          <w:sz w:val="13"/>
          <w:szCs w:val="13"/>
          <w:lang w:eastAsia="de-DE"/>
        </w:rPr>
        <w:t>22</w:t>
      </w:r>
      <w:r>
        <w:rPr>
          <w:rFonts w:ascii="Arial" w:eastAsia="Times New Roman" w:hAnsi="Arial" w:cs="Arial"/>
          <w:color w:val="868686"/>
          <w:sz w:val="13"/>
          <w:szCs w:val="13"/>
          <w:lang w:eastAsia="de-DE"/>
        </w:rPr>
        <w:t>/</w:t>
      </w:r>
      <w:r w:rsidR="00773F5C">
        <w:rPr>
          <w:rFonts w:ascii="Arial" w:eastAsia="Times New Roman" w:hAnsi="Arial" w:cs="Arial"/>
          <w:color w:val="868686"/>
          <w:sz w:val="13"/>
          <w:szCs w:val="13"/>
          <w:lang w:eastAsia="de-DE"/>
        </w:rPr>
        <w:t>20</w:t>
      </w:r>
      <w:r>
        <w:rPr>
          <w:rFonts w:ascii="Arial" w:eastAsia="Times New Roman" w:hAnsi="Arial" w:cs="Arial"/>
          <w:color w:val="868686"/>
          <w:sz w:val="13"/>
          <w:szCs w:val="13"/>
          <w:lang w:eastAsia="de-DE"/>
        </w:rPr>
        <w:t>20</w:t>
      </w:r>
    </w:p>
    <w:p w14:paraId="379516E8"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6D9CA6C2" w14:textId="77777777"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DF06F" w14:textId="77777777" w:rsidR="001F1E6C" w:rsidRDefault="001F1E6C" w:rsidP="00E158B4">
      <w:r>
        <w:separator/>
      </w:r>
    </w:p>
  </w:endnote>
  <w:endnote w:type="continuationSeparator" w:id="0">
    <w:p w14:paraId="262346F9" w14:textId="77777777" w:rsidR="001F1E6C" w:rsidRDefault="001F1E6C"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FCD36"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17406FA1"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1E073341"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14:paraId="15460E32" w14:textId="77777777"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1D55E" w14:textId="77777777" w:rsidR="001F1E6C" w:rsidRDefault="001F1E6C" w:rsidP="00E158B4">
      <w:r>
        <w:separator/>
      </w:r>
    </w:p>
  </w:footnote>
  <w:footnote w:type="continuationSeparator" w:id="0">
    <w:p w14:paraId="3313D0C2" w14:textId="77777777" w:rsidR="001F1E6C" w:rsidRDefault="001F1E6C"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131B03"/>
    <w:rsid w:val="001F1E6C"/>
    <w:rsid w:val="00342C1A"/>
    <w:rsid w:val="003668C1"/>
    <w:rsid w:val="005A23A6"/>
    <w:rsid w:val="00620B3E"/>
    <w:rsid w:val="006844EB"/>
    <w:rsid w:val="00773F5C"/>
    <w:rsid w:val="007A3679"/>
    <w:rsid w:val="008033F4"/>
    <w:rsid w:val="009320F4"/>
    <w:rsid w:val="009723F3"/>
    <w:rsid w:val="00A545EE"/>
    <w:rsid w:val="00AD3F32"/>
    <w:rsid w:val="00E158B4"/>
    <w:rsid w:val="00F826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D4853"/>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2825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3</cp:revision>
  <dcterms:created xsi:type="dcterms:W3CDTF">2020-09-24T06:56:00Z</dcterms:created>
  <dcterms:modified xsi:type="dcterms:W3CDTF">2020-09-24T06:56:00Z</dcterms:modified>
</cp:coreProperties>
</file>