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7346"/>
        <w:gridCol w:w="563"/>
        <w:gridCol w:w="1153"/>
      </w:tblGrid>
      <w:tr w:rsidR="00082499" w:rsidTr="008B2312">
        <w:tc>
          <w:tcPr>
            <w:tcW w:w="7479" w:type="dxa"/>
          </w:tcPr>
          <w:p w:rsidR="00082499" w:rsidRPr="00082499" w:rsidRDefault="00082499" w:rsidP="008B2312">
            <w:pPr>
              <w:rPr>
                <w:b/>
                <w:lang w:val="de-DE"/>
              </w:rPr>
            </w:pPr>
            <w:r w:rsidRPr="00082499">
              <w:rPr>
                <w:b/>
                <w:lang w:val="de-DE"/>
              </w:rPr>
              <w:t>Checkliste</w:t>
            </w:r>
            <w:r>
              <w:rPr>
                <w:b/>
                <w:lang w:val="de-DE"/>
              </w:rPr>
              <w:t xml:space="preserve">: </w:t>
            </w:r>
            <w:r w:rsidRPr="00082499">
              <w:rPr>
                <w:b/>
                <w:lang w:val="de-DE"/>
              </w:rPr>
              <w:t>Gefahr durch unkontrolliert bewegte Teile?</w:t>
            </w:r>
          </w:p>
        </w:tc>
        <w:tc>
          <w:tcPr>
            <w:tcW w:w="567" w:type="dxa"/>
          </w:tcPr>
          <w:p w:rsidR="00082499" w:rsidRPr="000D170A" w:rsidRDefault="00082499" w:rsidP="008B2312">
            <w:pPr>
              <w:rPr>
                <w:b/>
              </w:rPr>
            </w:pPr>
            <w:r w:rsidRPr="000D170A">
              <w:rPr>
                <w:b/>
              </w:rPr>
              <w:t>Ja</w:t>
            </w:r>
          </w:p>
        </w:tc>
        <w:tc>
          <w:tcPr>
            <w:tcW w:w="1166" w:type="dxa"/>
          </w:tcPr>
          <w:p w:rsidR="00082499" w:rsidRPr="000D170A" w:rsidRDefault="00082499" w:rsidP="008B2312">
            <w:pPr>
              <w:rPr>
                <w:b/>
              </w:rPr>
            </w:pPr>
            <w:proofErr w:type="spellStart"/>
            <w:r w:rsidRPr="000D170A">
              <w:rPr>
                <w:b/>
              </w:rPr>
              <w:t>Nein</w:t>
            </w:r>
            <w:proofErr w:type="spellEnd"/>
          </w:p>
        </w:tc>
      </w:tr>
      <w:tr w:rsidR="00082499" w:rsidTr="008B2312">
        <w:tc>
          <w:tcPr>
            <w:tcW w:w="7479" w:type="dxa"/>
          </w:tcPr>
          <w:p w:rsidR="00082499" w:rsidRPr="00082499" w:rsidRDefault="00082499" w:rsidP="008B2312">
            <w:pPr>
              <w:rPr>
                <w:lang w:val="de-DE"/>
              </w:rPr>
            </w:pPr>
            <w:r w:rsidRPr="00082499">
              <w:rPr>
                <w:lang w:val="de-DE"/>
              </w:rPr>
              <w:t>Wurde die Gefahr durch Arbeitsmittel und andere Gegenstände, die in Bewegung geraten können, bei der Gefährdungsbeurteilung des Arbeitsplatzes berücksichtigt?</w:t>
            </w:r>
          </w:p>
          <w:p w:rsidR="00082499" w:rsidRPr="00082499" w:rsidRDefault="00082499" w:rsidP="008B2312">
            <w:pPr>
              <w:rPr>
                <w:lang w:val="de-DE"/>
              </w:rPr>
            </w:pPr>
          </w:p>
        </w:tc>
        <w:tc>
          <w:tcPr>
            <w:tcW w:w="567" w:type="dxa"/>
          </w:tcPr>
          <w:p w:rsidR="00082499" w:rsidRDefault="00082499" w:rsidP="008B2312"/>
        </w:tc>
        <w:tc>
          <w:tcPr>
            <w:tcW w:w="1166" w:type="dxa"/>
          </w:tcPr>
          <w:p w:rsidR="00082499" w:rsidRDefault="00082499" w:rsidP="008B2312"/>
        </w:tc>
      </w:tr>
      <w:tr w:rsidR="00082499" w:rsidTr="008B2312">
        <w:tc>
          <w:tcPr>
            <w:tcW w:w="7479" w:type="dxa"/>
          </w:tcPr>
          <w:p w:rsidR="00082499" w:rsidRPr="00082499" w:rsidRDefault="00082499" w:rsidP="008B2312">
            <w:pPr>
              <w:rPr>
                <w:lang w:val="de-DE"/>
              </w:rPr>
            </w:pPr>
            <w:r w:rsidRPr="00082499">
              <w:rPr>
                <w:lang w:val="de-DE"/>
              </w:rPr>
              <w:t>Sind vorhandene Schutzeinrichtungen wie Schutzgitter oder Abschirmungen wirksam?</w:t>
            </w:r>
          </w:p>
          <w:p w:rsidR="00082499" w:rsidRPr="00082499" w:rsidRDefault="00082499" w:rsidP="008B2312">
            <w:pPr>
              <w:rPr>
                <w:lang w:val="de-DE"/>
              </w:rPr>
            </w:pP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r w:rsidR="00082499" w:rsidTr="008B2312">
        <w:tc>
          <w:tcPr>
            <w:tcW w:w="7479" w:type="dxa"/>
          </w:tcPr>
          <w:p w:rsidR="00082499" w:rsidRPr="00082499" w:rsidRDefault="00082499" w:rsidP="008B2312">
            <w:pPr>
              <w:rPr>
                <w:lang w:val="de-DE"/>
              </w:rPr>
            </w:pPr>
            <w:r w:rsidRPr="00082499">
              <w:rPr>
                <w:lang w:val="de-DE"/>
              </w:rPr>
              <w:t>Sind Regale, Lagergüter, schwere Abfallbehälter usw. gegen Umkippen, Wegrollen usw. gesichert?</w:t>
            </w:r>
          </w:p>
          <w:p w:rsidR="00082499" w:rsidRPr="00082499" w:rsidRDefault="00082499" w:rsidP="008B2312">
            <w:pPr>
              <w:rPr>
                <w:lang w:val="de-DE"/>
              </w:rPr>
            </w:pP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r w:rsidR="00082499" w:rsidTr="008B2312">
        <w:tc>
          <w:tcPr>
            <w:tcW w:w="7479" w:type="dxa"/>
          </w:tcPr>
          <w:p w:rsidR="00082499" w:rsidRPr="00082499" w:rsidRDefault="00082499" w:rsidP="008B2312">
            <w:pPr>
              <w:rPr>
                <w:lang w:val="de-DE"/>
              </w:rPr>
            </w:pPr>
            <w:r w:rsidRPr="00082499">
              <w:rPr>
                <w:lang w:val="de-DE"/>
              </w:rPr>
              <w:t xml:space="preserve">Sind schwere Werkstücke und Arbeitsmittel wie Metallplatten, Holzbohlen, Gasflaschen usw. bei Lagerung und Transport gegen Umfallen gesichert? </w:t>
            </w:r>
          </w:p>
          <w:p w:rsidR="00082499" w:rsidRPr="00082499" w:rsidRDefault="00082499" w:rsidP="008B2312">
            <w:pPr>
              <w:rPr>
                <w:lang w:val="de-DE"/>
              </w:rPr>
            </w:pP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r w:rsidR="00082499" w:rsidTr="008B2312">
        <w:tc>
          <w:tcPr>
            <w:tcW w:w="7479" w:type="dxa"/>
          </w:tcPr>
          <w:p w:rsidR="00082499" w:rsidRPr="00082499" w:rsidRDefault="00082499" w:rsidP="008B2312">
            <w:pPr>
              <w:rPr>
                <w:lang w:val="de-DE"/>
              </w:rPr>
            </w:pPr>
            <w:r w:rsidRPr="00082499">
              <w:rPr>
                <w:lang w:val="de-DE"/>
              </w:rPr>
              <w:t>Stehen Zurrmittel, Keile und andere Sicherungshilfsmittel immer zur Verfügung?</w:t>
            </w:r>
          </w:p>
          <w:p w:rsidR="00082499" w:rsidRPr="00082499" w:rsidRDefault="00082499" w:rsidP="008B2312">
            <w:pPr>
              <w:rPr>
                <w:lang w:val="de-DE"/>
              </w:rPr>
            </w:pP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r w:rsidR="00082499" w:rsidTr="008B2312">
        <w:tc>
          <w:tcPr>
            <w:tcW w:w="7479" w:type="dxa"/>
          </w:tcPr>
          <w:p w:rsidR="00082499" w:rsidRPr="00082499" w:rsidRDefault="00082499" w:rsidP="008B2312">
            <w:pPr>
              <w:rPr>
                <w:lang w:val="de-DE"/>
              </w:rPr>
            </w:pPr>
            <w:r w:rsidRPr="00082499">
              <w:rPr>
                <w:lang w:val="de-DE"/>
              </w:rPr>
              <w:t>Sind Mitarbeiter angewiesen, Werkzeuge und Materialien stets sicher abzulegen und zu lagern?</w:t>
            </w:r>
          </w:p>
          <w:p w:rsidR="00082499" w:rsidRPr="00082499" w:rsidRDefault="00082499" w:rsidP="008B2312">
            <w:pPr>
              <w:rPr>
                <w:lang w:val="de-DE"/>
              </w:rPr>
            </w:pP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r w:rsidR="00082499" w:rsidTr="008B2312">
        <w:tc>
          <w:tcPr>
            <w:tcW w:w="7479" w:type="dxa"/>
          </w:tcPr>
          <w:p w:rsidR="00082499" w:rsidRPr="00082499" w:rsidRDefault="00082499" w:rsidP="008B2312">
            <w:pPr>
              <w:rPr>
                <w:lang w:val="de-DE"/>
              </w:rPr>
            </w:pPr>
            <w:r w:rsidRPr="00082499">
              <w:rPr>
                <w:lang w:val="de-DE"/>
              </w:rPr>
              <w:t>Werden Gegenstände in Hochregalen nur so positioniert und gesichert, dass sie weder umkippen noch wegrollen noch herunterfallen können?</w:t>
            </w:r>
          </w:p>
          <w:p w:rsidR="00082499" w:rsidRPr="00082499" w:rsidRDefault="00082499" w:rsidP="008B2312">
            <w:pPr>
              <w:rPr>
                <w:lang w:val="de-DE"/>
              </w:rPr>
            </w:pP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r w:rsidR="00082499" w:rsidTr="008B2312">
        <w:tc>
          <w:tcPr>
            <w:tcW w:w="7479" w:type="dxa"/>
          </w:tcPr>
          <w:p w:rsidR="00082499" w:rsidRPr="00082499" w:rsidRDefault="00082499" w:rsidP="008B2312">
            <w:pPr>
              <w:rPr>
                <w:lang w:val="de-DE"/>
              </w:rPr>
            </w:pPr>
            <w:r w:rsidRPr="00082499">
              <w:rPr>
                <w:lang w:val="de-DE"/>
              </w:rPr>
              <w:t>Wurden für gefährdete Arbeitsbereiche, z. B. durch herumfliegende Splitter, Zutrittsregelungen erlassen?</w:t>
            </w:r>
          </w:p>
        </w:tc>
        <w:tc>
          <w:tcPr>
            <w:tcW w:w="567" w:type="dxa"/>
          </w:tcPr>
          <w:p w:rsidR="00082499" w:rsidRPr="00082499" w:rsidRDefault="00082499" w:rsidP="008B2312">
            <w:pPr>
              <w:rPr>
                <w:lang w:val="de-DE"/>
              </w:rPr>
            </w:pPr>
          </w:p>
        </w:tc>
        <w:tc>
          <w:tcPr>
            <w:tcW w:w="1166" w:type="dxa"/>
          </w:tcPr>
          <w:p w:rsidR="00082499" w:rsidRPr="00082499" w:rsidRDefault="00082499" w:rsidP="008B2312">
            <w:pPr>
              <w:rPr>
                <w:lang w:val="de-DE"/>
              </w:rPr>
            </w:pPr>
          </w:p>
        </w:tc>
      </w:tr>
    </w:tbl>
    <w:p w:rsidR="006844EB" w:rsidRDefault="006844EB"/>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AGU-Downl.-1</w:t>
      </w:r>
      <w:r w:rsidR="006839E0">
        <w:rPr>
          <w:rFonts w:ascii="Arial" w:eastAsia="Times New Roman" w:hAnsi="Arial" w:cs="Arial"/>
          <w:color w:val="868686"/>
          <w:sz w:val="13"/>
          <w:szCs w:val="13"/>
          <w:lang w:eastAsia="de-DE"/>
        </w:rPr>
        <w:t>9</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070F" w:rsidRDefault="0095070F" w:rsidP="00E158B4">
      <w:r>
        <w:separator/>
      </w:r>
    </w:p>
  </w:endnote>
  <w:endnote w:type="continuationSeparator" w:id="0">
    <w:p w:rsidR="0095070F" w:rsidRDefault="0095070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070F" w:rsidRDefault="0095070F" w:rsidP="00E158B4">
      <w:r>
        <w:separator/>
      </w:r>
    </w:p>
  </w:footnote>
  <w:footnote w:type="continuationSeparator" w:id="0">
    <w:p w:rsidR="0095070F" w:rsidRDefault="0095070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B69"/>
    <w:multiLevelType w:val="hybridMultilevel"/>
    <w:tmpl w:val="8C1A535C"/>
    <w:lvl w:ilvl="0" w:tplc="B9C069FE">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06436"/>
    <w:multiLevelType w:val="hybridMultilevel"/>
    <w:tmpl w:val="1B640AC0"/>
    <w:lvl w:ilvl="0" w:tplc="7CD0B240">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683F09"/>
    <w:multiLevelType w:val="hybridMultilevel"/>
    <w:tmpl w:val="DF52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302BEF"/>
    <w:multiLevelType w:val="hybridMultilevel"/>
    <w:tmpl w:val="60C6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82499"/>
    <w:rsid w:val="0008591F"/>
    <w:rsid w:val="00131B03"/>
    <w:rsid w:val="00342C1A"/>
    <w:rsid w:val="003668C1"/>
    <w:rsid w:val="005A23A6"/>
    <w:rsid w:val="00620B3E"/>
    <w:rsid w:val="006839E0"/>
    <w:rsid w:val="006844EB"/>
    <w:rsid w:val="0071644D"/>
    <w:rsid w:val="007545CD"/>
    <w:rsid w:val="007A3679"/>
    <w:rsid w:val="007A3D20"/>
    <w:rsid w:val="008033F4"/>
    <w:rsid w:val="009320F4"/>
    <w:rsid w:val="0095070F"/>
    <w:rsid w:val="00A27609"/>
    <w:rsid w:val="00A405FD"/>
    <w:rsid w:val="00E1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F11A"/>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paragraph" w:styleId="Sprechblasentext">
    <w:name w:val="Balloon Text"/>
    <w:basedOn w:val="Standard"/>
    <w:link w:val="SprechblasentextZchn"/>
    <w:uiPriority w:val="99"/>
    <w:semiHidden/>
    <w:unhideWhenUsed/>
    <w:rsid w:val="007545C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7545CD"/>
    <w:rPr>
      <w:rFonts w:ascii="Lucida Grande" w:eastAsiaTheme="minorEastAsia" w:hAnsi="Lucida Grande" w:cs="Lucida Grande"/>
      <w:sz w:val="18"/>
      <w:szCs w:val="18"/>
      <w:lang w:eastAsia="de-DE"/>
    </w:rPr>
  </w:style>
  <w:style w:type="paragraph" w:customStyle="1" w:styleId="PNLSubhead">
    <w:name w:val="PNL_Subhead"/>
    <w:next w:val="Standard"/>
    <w:qFormat/>
    <w:rsid w:val="006839E0"/>
    <w:pPr>
      <w:spacing w:after="80" w:line="340" w:lineRule="exact"/>
    </w:pPr>
    <w:rPr>
      <w:rFonts w:cs="Times New Roman"/>
      <w:b/>
      <w:bCs/>
      <w:color w:val="1963A1"/>
      <w:sz w:val="28"/>
      <w:szCs w:val="28"/>
      <w:lang w:eastAsia="de-DE"/>
    </w:rPr>
  </w:style>
  <w:style w:type="paragraph" w:customStyle="1" w:styleId="PNLVorspann">
    <w:name w:val="PNL_Vorspann"/>
    <w:qFormat/>
    <w:rsid w:val="006839E0"/>
    <w:pPr>
      <w:spacing w:after="139" w:line="280" w:lineRule="exact"/>
      <w:jc w:val="both"/>
    </w:pPr>
    <w:rPr>
      <w:rFonts w:ascii="Times New Roman" w:hAnsi="Times New Roman" w:cs="Times New Roman"/>
      <w:b/>
      <w:bCs/>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2020-08-24T16:25:00Z</dcterms:created>
  <dcterms:modified xsi:type="dcterms:W3CDTF">2020-08-24T16:25:00Z</dcterms:modified>
</cp:coreProperties>
</file>