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C7AE" w14:textId="77777777" w:rsidR="002658F3" w:rsidRDefault="009D4209" w:rsidP="00FB186A">
      <w:pPr>
        <w:spacing w:after="160" w:line="259" w:lineRule="auto"/>
        <w:rPr>
          <w:rFonts w:asciiTheme="minorHAnsi" w:hAnsiTheme="minorHAnsi"/>
          <w:b/>
          <w:sz w:val="32"/>
          <w:szCs w:val="32"/>
        </w:rPr>
      </w:pPr>
      <w:r w:rsidRPr="009D4209">
        <w:rPr>
          <w:rFonts w:asciiTheme="minorHAnsi" w:hAnsiTheme="minorHAnsi"/>
          <w:b/>
          <w:sz w:val="32"/>
          <w:szCs w:val="32"/>
        </w:rPr>
        <w:t>Checkliste: Alle Unterweisungspflichten im Blick?</w:t>
      </w:r>
    </w:p>
    <w:tbl>
      <w:tblPr>
        <w:tblStyle w:val="Tabellenraster21"/>
        <w:tblW w:w="9906" w:type="dxa"/>
        <w:tblLayout w:type="fixed"/>
        <w:tblLook w:val="04A0" w:firstRow="1" w:lastRow="0" w:firstColumn="1" w:lastColumn="0" w:noHBand="0" w:noVBand="1"/>
      </w:tblPr>
      <w:tblGrid>
        <w:gridCol w:w="8484"/>
        <w:gridCol w:w="711"/>
        <w:gridCol w:w="711"/>
      </w:tblGrid>
      <w:tr w:rsidR="009D4209" w:rsidRPr="009D4209" w14:paraId="43598400" w14:textId="77777777" w:rsidTr="00B21F65">
        <w:trPr>
          <w:trHeight w:val="543"/>
        </w:trPr>
        <w:tc>
          <w:tcPr>
            <w:tcW w:w="8484" w:type="dxa"/>
            <w:shd w:val="clear" w:color="auto" w:fill="FFD966" w:themeFill="accent4" w:themeFillTint="99"/>
            <w:vAlign w:val="center"/>
          </w:tcPr>
          <w:p w14:paraId="745446E2" w14:textId="77777777" w:rsidR="009D4209" w:rsidRPr="009D4209" w:rsidRDefault="009D4209" w:rsidP="009D4209">
            <w:pPr>
              <w:spacing w:before="120"/>
              <w:rPr>
                <w:b/>
                <w:sz w:val="22"/>
                <w:szCs w:val="20"/>
              </w:rPr>
            </w:pPr>
            <w:r w:rsidRPr="009D4209">
              <w:rPr>
                <w:b/>
                <w:sz w:val="22"/>
                <w:szCs w:val="20"/>
              </w:rPr>
              <w:t>Mit der Checkliste können Sie prüfen, ob alle Pflichten zur Unterweisung in Ihrem Betrieb eingehalten werden</w:t>
            </w:r>
          </w:p>
        </w:tc>
        <w:tc>
          <w:tcPr>
            <w:tcW w:w="711" w:type="dxa"/>
            <w:shd w:val="clear" w:color="auto" w:fill="FFD966" w:themeFill="accent4" w:themeFillTint="99"/>
          </w:tcPr>
          <w:p w14:paraId="603042C9" w14:textId="77777777" w:rsidR="009D4209" w:rsidRPr="009D4209" w:rsidRDefault="009D4209" w:rsidP="004615EE">
            <w:pPr>
              <w:spacing w:before="120"/>
              <w:jc w:val="center"/>
              <w:rPr>
                <w:b/>
                <w:sz w:val="22"/>
                <w:szCs w:val="20"/>
              </w:rPr>
            </w:pPr>
            <w:r w:rsidRPr="009D4209">
              <w:rPr>
                <w:b/>
                <w:sz w:val="22"/>
                <w:szCs w:val="20"/>
              </w:rPr>
              <w:t>Ja</w:t>
            </w:r>
          </w:p>
        </w:tc>
        <w:tc>
          <w:tcPr>
            <w:tcW w:w="711" w:type="dxa"/>
            <w:shd w:val="clear" w:color="auto" w:fill="FFD966" w:themeFill="accent4" w:themeFillTint="99"/>
          </w:tcPr>
          <w:p w14:paraId="367F0E6F" w14:textId="77777777" w:rsidR="009D4209" w:rsidRPr="009D4209" w:rsidRDefault="009D4209" w:rsidP="004615EE">
            <w:pPr>
              <w:spacing w:before="120"/>
              <w:jc w:val="center"/>
              <w:rPr>
                <w:b/>
                <w:sz w:val="22"/>
                <w:szCs w:val="20"/>
              </w:rPr>
            </w:pPr>
            <w:r w:rsidRPr="009D4209">
              <w:rPr>
                <w:b/>
                <w:sz w:val="22"/>
                <w:szCs w:val="20"/>
              </w:rPr>
              <w:t>Nein</w:t>
            </w:r>
          </w:p>
        </w:tc>
      </w:tr>
      <w:tr w:rsidR="009D4209" w:rsidRPr="009D4209" w14:paraId="0BC48840" w14:textId="77777777" w:rsidTr="009D4209">
        <w:trPr>
          <w:trHeight w:val="543"/>
        </w:trPr>
        <w:tc>
          <w:tcPr>
            <w:tcW w:w="8484" w:type="dxa"/>
            <w:shd w:val="clear" w:color="auto" w:fill="FFE599" w:themeFill="accent4" w:themeFillTint="66"/>
            <w:vAlign w:val="center"/>
          </w:tcPr>
          <w:p w14:paraId="5C29DF5F" w14:textId="77777777" w:rsidR="009D4209" w:rsidRPr="009D4209" w:rsidRDefault="009D4209" w:rsidP="009D4209">
            <w:pPr>
              <w:spacing w:before="120"/>
              <w:rPr>
                <w:b/>
                <w:sz w:val="22"/>
                <w:szCs w:val="20"/>
              </w:rPr>
            </w:pPr>
            <w:r w:rsidRPr="009D4209">
              <w:rPr>
                <w:b/>
                <w:sz w:val="22"/>
                <w:szCs w:val="20"/>
              </w:rPr>
              <w:t>Prüffragen</w:t>
            </w:r>
          </w:p>
        </w:tc>
        <w:tc>
          <w:tcPr>
            <w:tcW w:w="711" w:type="dxa"/>
            <w:shd w:val="clear" w:color="auto" w:fill="FFE599" w:themeFill="accent4" w:themeFillTint="66"/>
          </w:tcPr>
          <w:p w14:paraId="4D6B2484" w14:textId="77777777" w:rsidR="009D4209" w:rsidRPr="009D4209" w:rsidRDefault="009D4209" w:rsidP="004615EE">
            <w:pPr>
              <w:spacing w:before="120"/>
              <w:jc w:val="center"/>
              <w:rPr>
                <w:b/>
                <w:sz w:val="22"/>
                <w:szCs w:val="20"/>
              </w:rPr>
            </w:pPr>
          </w:p>
        </w:tc>
        <w:tc>
          <w:tcPr>
            <w:tcW w:w="711" w:type="dxa"/>
            <w:shd w:val="clear" w:color="auto" w:fill="FFE599" w:themeFill="accent4" w:themeFillTint="66"/>
          </w:tcPr>
          <w:p w14:paraId="2264B01A" w14:textId="77777777" w:rsidR="009D4209" w:rsidRPr="009D4209" w:rsidRDefault="009D4209" w:rsidP="004615EE">
            <w:pPr>
              <w:spacing w:before="120"/>
              <w:jc w:val="center"/>
              <w:rPr>
                <w:b/>
                <w:sz w:val="22"/>
                <w:szCs w:val="20"/>
              </w:rPr>
            </w:pPr>
          </w:p>
        </w:tc>
      </w:tr>
      <w:tr w:rsidR="009D4209" w:rsidRPr="004D146F" w14:paraId="178366BF" w14:textId="77777777" w:rsidTr="00B21F65">
        <w:tc>
          <w:tcPr>
            <w:tcW w:w="8484" w:type="dxa"/>
            <w:shd w:val="clear" w:color="auto" w:fill="auto"/>
          </w:tcPr>
          <w:p w14:paraId="0DABB893" w14:textId="77777777" w:rsidR="009D4209" w:rsidRPr="001262A9" w:rsidRDefault="009D4209" w:rsidP="00B21F65">
            <w:pPr>
              <w:spacing w:before="40" w:after="40"/>
              <w:rPr>
                <w:sz w:val="20"/>
                <w:szCs w:val="20"/>
              </w:rPr>
            </w:pPr>
            <w:r w:rsidRPr="001262A9">
              <w:rPr>
                <w:sz w:val="20"/>
                <w:szCs w:val="20"/>
              </w:rPr>
              <w:t xml:space="preserve">Ist der Betriebs- oder Geschäftsleitung bewusst, </w:t>
            </w:r>
          </w:p>
          <w:p w14:paraId="0FD49128" w14:textId="77777777" w:rsidR="009D4209" w:rsidRPr="001262A9" w:rsidRDefault="009D4209" w:rsidP="009D4209">
            <w:pPr>
              <w:pStyle w:val="Listenabsatz"/>
              <w:numPr>
                <w:ilvl w:val="0"/>
                <w:numId w:val="5"/>
              </w:numPr>
              <w:spacing w:before="40" w:after="40" w:line="240" w:lineRule="atLeast"/>
              <w:contextualSpacing w:val="0"/>
              <w:rPr>
                <w:sz w:val="20"/>
                <w:szCs w:val="20"/>
              </w:rPr>
            </w:pPr>
            <w:r w:rsidRPr="001262A9">
              <w:rPr>
                <w:sz w:val="20"/>
                <w:szCs w:val="20"/>
              </w:rPr>
              <w:t>dass sich die Unterweisungspflichten zuerst an den Arbeitgeber richten?</w:t>
            </w:r>
          </w:p>
          <w:p w14:paraId="68D17662" w14:textId="77777777" w:rsidR="009D4209" w:rsidRPr="001262A9" w:rsidRDefault="009D4209" w:rsidP="009D4209">
            <w:pPr>
              <w:pStyle w:val="Listenabsatz"/>
              <w:numPr>
                <w:ilvl w:val="0"/>
                <w:numId w:val="5"/>
              </w:numPr>
              <w:spacing w:before="40" w:after="40" w:line="240" w:lineRule="atLeast"/>
              <w:contextualSpacing w:val="0"/>
              <w:rPr>
                <w:sz w:val="20"/>
                <w:szCs w:val="20"/>
              </w:rPr>
            </w:pPr>
            <w:r w:rsidRPr="001262A9">
              <w:rPr>
                <w:sz w:val="20"/>
                <w:szCs w:val="20"/>
              </w:rPr>
              <w:t>dass sich bei einem Arbeitsunfall nach nicht erfolgter oder nicht ausreichender Unterweisung strafrechtliche und zivilrechtliche Forderungen wie auch Schadensersatzansprüche des Unfallopfers und Regressforderungen der Berufsgenossenschaft ergeben können?</w:t>
            </w:r>
          </w:p>
        </w:tc>
        <w:tc>
          <w:tcPr>
            <w:tcW w:w="711" w:type="dxa"/>
          </w:tcPr>
          <w:p w14:paraId="46B7790C" w14:textId="77777777" w:rsidR="009D4209" w:rsidRDefault="009D4209" w:rsidP="004615EE">
            <w:pPr>
              <w:spacing w:before="40" w:after="40"/>
              <w:jc w:val="center"/>
              <w:rPr>
                <w:sz w:val="20"/>
                <w:szCs w:val="20"/>
              </w:rPr>
            </w:pPr>
          </w:p>
          <w:sdt>
            <w:sdtPr>
              <w:rPr>
                <w:sz w:val="20"/>
                <w:szCs w:val="20"/>
              </w:rPr>
              <w:id w:val="-813259417"/>
              <w14:checkbox>
                <w14:checked w14:val="0"/>
                <w14:checkedState w14:val="2612" w14:font="MS Gothic"/>
                <w14:uncheckedState w14:val="2610" w14:font="MS Gothic"/>
              </w14:checkbox>
            </w:sdtPr>
            <w:sdtEndPr/>
            <w:sdtContent>
              <w:p w14:paraId="07ABAD56" w14:textId="77777777" w:rsidR="00E66C50" w:rsidRDefault="00E66C50" w:rsidP="004615EE">
                <w:pPr>
                  <w:spacing w:before="40" w:after="40"/>
                  <w:jc w:val="center"/>
                  <w:rPr>
                    <w:sz w:val="20"/>
                    <w:szCs w:val="20"/>
                  </w:rPr>
                </w:pPr>
                <w:r>
                  <w:rPr>
                    <w:rFonts w:ascii="MS Gothic" w:eastAsia="MS Gothic" w:hint="eastAsia"/>
                    <w:sz w:val="20"/>
                    <w:szCs w:val="20"/>
                  </w:rPr>
                  <w:t>☐</w:t>
                </w:r>
              </w:p>
            </w:sdtContent>
          </w:sdt>
          <w:sdt>
            <w:sdtPr>
              <w:rPr>
                <w:sz w:val="20"/>
                <w:szCs w:val="20"/>
              </w:rPr>
              <w:id w:val="-786197055"/>
              <w14:checkbox>
                <w14:checked w14:val="0"/>
                <w14:checkedState w14:val="2612" w14:font="MS Gothic"/>
                <w14:uncheckedState w14:val="2610" w14:font="MS Gothic"/>
              </w14:checkbox>
            </w:sdtPr>
            <w:sdtEndPr/>
            <w:sdtContent>
              <w:p w14:paraId="602565E7" w14:textId="77777777" w:rsidR="00E66C50" w:rsidRDefault="00E66C50" w:rsidP="004615EE">
                <w:pPr>
                  <w:spacing w:before="40" w:after="40"/>
                  <w:jc w:val="center"/>
                  <w:rPr>
                    <w:sz w:val="20"/>
                    <w:szCs w:val="20"/>
                  </w:rPr>
                </w:pPr>
                <w:r>
                  <w:rPr>
                    <w:rFonts w:ascii="MS Gothic" w:eastAsia="MS Gothic" w:hAnsi="MS Gothic" w:hint="eastAsia"/>
                    <w:sz w:val="20"/>
                    <w:szCs w:val="20"/>
                  </w:rPr>
                  <w:t>☐</w:t>
                </w:r>
              </w:p>
            </w:sdtContent>
          </w:sdt>
          <w:p w14:paraId="15C32876" w14:textId="77777777" w:rsidR="00E66C50" w:rsidRPr="001262A9" w:rsidRDefault="00E66C50" w:rsidP="004615EE">
            <w:pPr>
              <w:spacing w:before="40" w:after="40"/>
              <w:jc w:val="center"/>
              <w:rPr>
                <w:sz w:val="20"/>
                <w:szCs w:val="20"/>
              </w:rPr>
            </w:pPr>
          </w:p>
        </w:tc>
        <w:tc>
          <w:tcPr>
            <w:tcW w:w="711" w:type="dxa"/>
          </w:tcPr>
          <w:p w14:paraId="7AF3ECAA" w14:textId="77777777" w:rsidR="009D4209" w:rsidRDefault="009D4209" w:rsidP="004615EE">
            <w:pPr>
              <w:spacing w:before="40" w:after="40"/>
              <w:jc w:val="center"/>
              <w:rPr>
                <w:sz w:val="20"/>
                <w:szCs w:val="20"/>
              </w:rPr>
            </w:pPr>
          </w:p>
          <w:sdt>
            <w:sdtPr>
              <w:rPr>
                <w:sz w:val="20"/>
                <w:szCs w:val="20"/>
              </w:rPr>
              <w:id w:val="-720373569"/>
              <w14:checkbox>
                <w14:checked w14:val="0"/>
                <w14:checkedState w14:val="2612" w14:font="MS Gothic"/>
                <w14:uncheckedState w14:val="2610" w14:font="MS Gothic"/>
              </w14:checkbox>
            </w:sdtPr>
            <w:sdtEndPr/>
            <w:sdtContent>
              <w:p w14:paraId="7ACB1FA1" w14:textId="77777777" w:rsidR="00E66C50" w:rsidRDefault="00E66C50" w:rsidP="004615EE">
                <w:pPr>
                  <w:spacing w:before="40" w:after="40"/>
                  <w:jc w:val="center"/>
                  <w:rPr>
                    <w:sz w:val="20"/>
                    <w:szCs w:val="20"/>
                  </w:rPr>
                </w:pPr>
                <w:r>
                  <w:rPr>
                    <w:rFonts w:ascii="MS Gothic" w:eastAsia="MS Gothic" w:hAnsi="MS Gothic" w:hint="eastAsia"/>
                    <w:sz w:val="20"/>
                    <w:szCs w:val="20"/>
                  </w:rPr>
                  <w:t>☐</w:t>
                </w:r>
              </w:p>
            </w:sdtContent>
          </w:sdt>
          <w:sdt>
            <w:sdtPr>
              <w:rPr>
                <w:sz w:val="20"/>
                <w:szCs w:val="20"/>
              </w:rPr>
              <w:id w:val="334424432"/>
              <w14:checkbox>
                <w14:checked w14:val="0"/>
                <w14:checkedState w14:val="2612" w14:font="MS Gothic"/>
                <w14:uncheckedState w14:val="2610" w14:font="MS Gothic"/>
              </w14:checkbox>
            </w:sdtPr>
            <w:sdtEndPr/>
            <w:sdtContent>
              <w:p w14:paraId="5D8956A7" w14:textId="77777777" w:rsidR="00E66C50" w:rsidRDefault="00E66C50" w:rsidP="004615EE">
                <w:pPr>
                  <w:spacing w:before="40" w:after="40"/>
                  <w:jc w:val="center"/>
                  <w:rPr>
                    <w:sz w:val="20"/>
                    <w:szCs w:val="20"/>
                  </w:rPr>
                </w:pPr>
                <w:r>
                  <w:rPr>
                    <w:rFonts w:ascii="MS Gothic" w:eastAsia="MS Gothic" w:hAnsi="MS Gothic" w:hint="eastAsia"/>
                    <w:sz w:val="20"/>
                    <w:szCs w:val="20"/>
                  </w:rPr>
                  <w:t>☐</w:t>
                </w:r>
              </w:p>
            </w:sdtContent>
          </w:sdt>
          <w:p w14:paraId="78CE258C" w14:textId="77777777" w:rsidR="00E66C50" w:rsidRPr="001262A9" w:rsidRDefault="00E66C50" w:rsidP="004615EE">
            <w:pPr>
              <w:spacing w:before="40" w:after="40"/>
              <w:jc w:val="center"/>
              <w:rPr>
                <w:sz w:val="20"/>
                <w:szCs w:val="20"/>
              </w:rPr>
            </w:pPr>
          </w:p>
        </w:tc>
      </w:tr>
      <w:tr w:rsidR="009D4209" w:rsidRPr="004D146F" w14:paraId="667E3C8F" w14:textId="77777777" w:rsidTr="00B21F65">
        <w:tc>
          <w:tcPr>
            <w:tcW w:w="8484" w:type="dxa"/>
            <w:shd w:val="clear" w:color="auto" w:fill="auto"/>
          </w:tcPr>
          <w:p w14:paraId="27095CAB" w14:textId="77777777" w:rsidR="009D4209" w:rsidRPr="001262A9" w:rsidRDefault="009D4209" w:rsidP="00B21F65">
            <w:pPr>
              <w:spacing w:before="40" w:after="40"/>
              <w:rPr>
                <w:sz w:val="20"/>
                <w:szCs w:val="20"/>
              </w:rPr>
            </w:pPr>
            <w:r w:rsidRPr="001262A9">
              <w:rPr>
                <w:sz w:val="20"/>
                <w:szCs w:val="20"/>
              </w:rPr>
              <w:t>Hat der Arbeitgeber – sofern er die Unterweisung nicht selbst durchführt– die Verantwortung dafür an einen oder mehrere andere Personen übertragen wie Betriebsarzt, Sifa oder externe Dienstleister? Ist dann ein Vorgesetzter anwesend?</w:t>
            </w:r>
          </w:p>
        </w:tc>
        <w:sdt>
          <w:sdtPr>
            <w:rPr>
              <w:sz w:val="20"/>
              <w:szCs w:val="20"/>
            </w:rPr>
            <w:id w:val="1810201559"/>
            <w14:checkbox>
              <w14:checked w14:val="0"/>
              <w14:checkedState w14:val="2612" w14:font="MS Gothic"/>
              <w14:uncheckedState w14:val="2610" w14:font="MS Gothic"/>
            </w14:checkbox>
          </w:sdtPr>
          <w:sdtEndPr/>
          <w:sdtContent>
            <w:tc>
              <w:tcPr>
                <w:tcW w:w="711" w:type="dxa"/>
              </w:tcPr>
              <w:p w14:paraId="2D34D733"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127819294"/>
            <w14:checkbox>
              <w14:checked w14:val="0"/>
              <w14:checkedState w14:val="2612" w14:font="MS Gothic"/>
              <w14:uncheckedState w14:val="2610" w14:font="MS Gothic"/>
            </w14:checkbox>
          </w:sdtPr>
          <w:sdtEndPr/>
          <w:sdtContent>
            <w:tc>
              <w:tcPr>
                <w:tcW w:w="711" w:type="dxa"/>
              </w:tcPr>
              <w:p w14:paraId="5F309984"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9D4209" w:rsidRPr="004D146F" w14:paraId="5AAB7ED7" w14:textId="77777777" w:rsidTr="00B21F65">
        <w:tc>
          <w:tcPr>
            <w:tcW w:w="8484" w:type="dxa"/>
            <w:shd w:val="clear" w:color="auto" w:fill="auto"/>
          </w:tcPr>
          <w:p w14:paraId="13E63176" w14:textId="77777777" w:rsidR="009D4209" w:rsidRPr="001262A9" w:rsidRDefault="009D4209" w:rsidP="00B21F65">
            <w:pPr>
              <w:spacing w:before="40" w:after="40"/>
              <w:rPr>
                <w:sz w:val="20"/>
                <w:szCs w:val="20"/>
              </w:rPr>
            </w:pPr>
            <w:r w:rsidRPr="001262A9">
              <w:rPr>
                <w:sz w:val="20"/>
                <w:szCs w:val="20"/>
              </w:rPr>
              <w:t>Wurde bei dieser Pflichtenübertragung darauf geachtet, dass die zum Unterweisen bestimmten Personen dafür geeignet sind, d. h. zuverlässig, fachkundig und selbst angemessen unterwiesen?</w:t>
            </w:r>
          </w:p>
        </w:tc>
        <w:sdt>
          <w:sdtPr>
            <w:rPr>
              <w:sz w:val="20"/>
              <w:szCs w:val="20"/>
            </w:rPr>
            <w:id w:val="1574005913"/>
            <w14:checkbox>
              <w14:checked w14:val="0"/>
              <w14:checkedState w14:val="2612" w14:font="MS Gothic"/>
              <w14:uncheckedState w14:val="2610" w14:font="MS Gothic"/>
            </w14:checkbox>
          </w:sdtPr>
          <w:sdtEndPr/>
          <w:sdtContent>
            <w:tc>
              <w:tcPr>
                <w:tcW w:w="711" w:type="dxa"/>
              </w:tcPr>
              <w:p w14:paraId="01044AD9"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950464059"/>
            <w14:checkbox>
              <w14:checked w14:val="0"/>
              <w14:checkedState w14:val="2612" w14:font="MS Gothic"/>
              <w14:uncheckedState w14:val="2610" w14:font="MS Gothic"/>
            </w14:checkbox>
          </w:sdtPr>
          <w:sdtEndPr/>
          <w:sdtContent>
            <w:tc>
              <w:tcPr>
                <w:tcW w:w="711" w:type="dxa"/>
              </w:tcPr>
              <w:p w14:paraId="1CB8052E"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9D4209" w:rsidRPr="004D146F" w14:paraId="488FFB0E" w14:textId="77777777" w:rsidTr="00B21F65">
        <w:tc>
          <w:tcPr>
            <w:tcW w:w="8484" w:type="dxa"/>
            <w:shd w:val="clear" w:color="auto" w:fill="auto"/>
          </w:tcPr>
          <w:p w14:paraId="002DEE3D" w14:textId="77777777" w:rsidR="009D4209" w:rsidRPr="001262A9" w:rsidRDefault="009D4209" w:rsidP="00B21F65">
            <w:pPr>
              <w:spacing w:before="40" w:after="40"/>
              <w:rPr>
                <w:sz w:val="20"/>
                <w:szCs w:val="20"/>
              </w:rPr>
            </w:pPr>
            <w:r w:rsidRPr="001262A9">
              <w:rPr>
                <w:sz w:val="20"/>
                <w:szCs w:val="20"/>
              </w:rPr>
              <w:t>Wurden die Unterweisungspflichten schriftlich übertragen, wie in § 13 (2) ArbSchG vorgesehen?</w:t>
            </w:r>
          </w:p>
        </w:tc>
        <w:sdt>
          <w:sdtPr>
            <w:rPr>
              <w:sz w:val="20"/>
              <w:szCs w:val="20"/>
            </w:rPr>
            <w:id w:val="-1829198789"/>
            <w14:checkbox>
              <w14:checked w14:val="0"/>
              <w14:checkedState w14:val="2612" w14:font="MS Gothic"/>
              <w14:uncheckedState w14:val="2610" w14:font="MS Gothic"/>
            </w14:checkbox>
          </w:sdtPr>
          <w:sdtEndPr/>
          <w:sdtContent>
            <w:tc>
              <w:tcPr>
                <w:tcW w:w="711" w:type="dxa"/>
              </w:tcPr>
              <w:p w14:paraId="7D195A25"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130932095"/>
            <w14:checkbox>
              <w14:checked w14:val="0"/>
              <w14:checkedState w14:val="2612" w14:font="MS Gothic"/>
              <w14:uncheckedState w14:val="2610" w14:font="MS Gothic"/>
            </w14:checkbox>
          </w:sdtPr>
          <w:sdtEndPr/>
          <w:sdtContent>
            <w:tc>
              <w:tcPr>
                <w:tcW w:w="711" w:type="dxa"/>
              </w:tcPr>
              <w:p w14:paraId="50A4424A"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9D4209" w:rsidRPr="004D146F" w14:paraId="75DAC52C" w14:textId="77777777" w:rsidTr="00B21F65">
        <w:tc>
          <w:tcPr>
            <w:tcW w:w="8484" w:type="dxa"/>
            <w:shd w:val="clear" w:color="auto" w:fill="auto"/>
          </w:tcPr>
          <w:p w14:paraId="569F30AF" w14:textId="77777777" w:rsidR="009D4209" w:rsidRPr="001262A9" w:rsidRDefault="009D4209" w:rsidP="00B21F65">
            <w:pPr>
              <w:spacing w:before="40" w:after="40"/>
              <w:rPr>
                <w:sz w:val="20"/>
                <w:szCs w:val="20"/>
              </w:rPr>
            </w:pPr>
            <w:r w:rsidRPr="001262A9">
              <w:rPr>
                <w:sz w:val="20"/>
                <w:szCs w:val="20"/>
              </w:rPr>
              <w:t>Erhält der mit Unterweisungen Beauftragte ausreichend Unterstützung von „oben“ und die zum Unterweisen erforderlichen Mittel (Organisation, Raum, Budget für Unterweisungsmaterialien usw.)?</w:t>
            </w:r>
          </w:p>
        </w:tc>
        <w:sdt>
          <w:sdtPr>
            <w:rPr>
              <w:sz w:val="20"/>
              <w:szCs w:val="20"/>
            </w:rPr>
            <w:id w:val="-1246338169"/>
            <w14:checkbox>
              <w14:checked w14:val="0"/>
              <w14:checkedState w14:val="2612" w14:font="MS Gothic"/>
              <w14:uncheckedState w14:val="2610" w14:font="MS Gothic"/>
            </w14:checkbox>
          </w:sdtPr>
          <w:sdtEndPr/>
          <w:sdtContent>
            <w:tc>
              <w:tcPr>
                <w:tcW w:w="711" w:type="dxa"/>
              </w:tcPr>
              <w:p w14:paraId="341B994B"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680882090"/>
            <w14:checkbox>
              <w14:checked w14:val="0"/>
              <w14:checkedState w14:val="2612" w14:font="MS Gothic"/>
              <w14:uncheckedState w14:val="2610" w14:font="MS Gothic"/>
            </w14:checkbox>
          </w:sdtPr>
          <w:sdtEndPr/>
          <w:sdtContent>
            <w:tc>
              <w:tcPr>
                <w:tcW w:w="711" w:type="dxa"/>
              </w:tcPr>
              <w:p w14:paraId="21D4A56B"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9D4209" w:rsidRPr="004D146F" w14:paraId="3F062AB3" w14:textId="77777777" w:rsidTr="00B21F65">
        <w:tc>
          <w:tcPr>
            <w:tcW w:w="8484" w:type="dxa"/>
            <w:shd w:val="clear" w:color="auto" w:fill="auto"/>
          </w:tcPr>
          <w:p w14:paraId="64CB17E0" w14:textId="77777777" w:rsidR="009D4209" w:rsidRPr="001262A9" w:rsidRDefault="009D4209" w:rsidP="00B21F65">
            <w:pPr>
              <w:spacing w:before="40" w:after="40"/>
              <w:rPr>
                <w:sz w:val="20"/>
                <w:szCs w:val="20"/>
              </w:rPr>
            </w:pPr>
            <w:r w:rsidRPr="001262A9">
              <w:rPr>
                <w:sz w:val="20"/>
                <w:szCs w:val="20"/>
              </w:rPr>
              <w:t>Wird jeder Mitarbeiter vor dem Beginn seiner Tätigkeit für das Unternehmen unterwiesen?</w:t>
            </w:r>
          </w:p>
        </w:tc>
        <w:sdt>
          <w:sdtPr>
            <w:rPr>
              <w:sz w:val="20"/>
              <w:szCs w:val="20"/>
            </w:rPr>
            <w:id w:val="934481121"/>
            <w14:checkbox>
              <w14:checked w14:val="0"/>
              <w14:checkedState w14:val="2612" w14:font="MS Gothic"/>
              <w14:uncheckedState w14:val="2610" w14:font="MS Gothic"/>
            </w14:checkbox>
          </w:sdtPr>
          <w:sdtEndPr/>
          <w:sdtContent>
            <w:tc>
              <w:tcPr>
                <w:tcW w:w="711" w:type="dxa"/>
              </w:tcPr>
              <w:p w14:paraId="5E5FE5FB"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873410809"/>
            <w14:checkbox>
              <w14:checked w14:val="0"/>
              <w14:checkedState w14:val="2612" w14:font="MS Gothic"/>
              <w14:uncheckedState w14:val="2610" w14:font="MS Gothic"/>
            </w14:checkbox>
          </w:sdtPr>
          <w:sdtEndPr/>
          <w:sdtContent>
            <w:tc>
              <w:tcPr>
                <w:tcW w:w="711" w:type="dxa"/>
              </w:tcPr>
              <w:p w14:paraId="2006C6D2"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9D4209" w:rsidRPr="004D146F" w14:paraId="5D2B551B" w14:textId="77777777" w:rsidTr="00B21F65">
        <w:tc>
          <w:tcPr>
            <w:tcW w:w="8484" w:type="dxa"/>
            <w:shd w:val="clear" w:color="auto" w:fill="auto"/>
          </w:tcPr>
          <w:p w14:paraId="6AA0E8A5" w14:textId="77777777" w:rsidR="009D4209" w:rsidRPr="001262A9" w:rsidRDefault="009D4209" w:rsidP="00B21F65">
            <w:pPr>
              <w:spacing w:before="40" w:after="40"/>
              <w:rPr>
                <w:sz w:val="20"/>
                <w:szCs w:val="20"/>
              </w:rPr>
            </w:pPr>
            <w:r w:rsidRPr="001262A9">
              <w:rPr>
                <w:sz w:val="20"/>
                <w:szCs w:val="20"/>
              </w:rPr>
              <w:t>Werden auch alle Teilzeitkräfte, Aushilfen, Praktikanten usw. vor Arbeitsbeginn unterwiesen?</w:t>
            </w:r>
          </w:p>
        </w:tc>
        <w:sdt>
          <w:sdtPr>
            <w:rPr>
              <w:sz w:val="20"/>
              <w:szCs w:val="20"/>
            </w:rPr>
            <w:id w:val="-1832433729"/>
            <w14:checkbox>
              <w14:checked w14:val="0"/>
              <w14:checkedState w14:val="2612" w14:font="MS Gothic"/>
              <w14:uncheckedState w14:val="2610" w14:font="MS Gothic"/>
            </w14:checkbox>
          </w:sdtPr>
          <w:sdtEndPr/>
          <w:sdtContent>
            <w:tc>
              <w:tcPr>
                <w:tcW w:w="711" w:type="dxa"/>
              </w:tcPr>
              <w:p w14:paraId="3A09F70E"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060326533"/>
            <w14:checkbox>
              <w14:checked w14:val="0"/>
              <w14:checkedState w14:val="2612" w14:font="MS Gothic"/>
              <w14:uncheckedState w14:val="2610" w14:font="MS Gothic"/>
            </w14:checkbox>
          </w:sdtPr>
          <w:sdtEndPr/>
          <w:sdtContent>
            <w:tc>
              <w:tcPr>
                <w:tcW w:w="711" w:type="dxa"/>
              </w:tcPr>
              <w:p w14:paraId="2B57AA41" w14:textId="77777777" w:rsidR="009D4209"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E66C50" w:rsidRPr="004D146F" w14:paraId="69C536FF" w14:textId="77777777" w:rsidTr="00B21F65">
        <w:tc>
          <w:tcPr>
            <w:tcW w:w="8484" w:type="dxa"/>
            <w:shd w:val="clear" w:color="auto" w:fill="auto"/>
          </w:tcPr>
          <w:p w14:paraId="626CD050" w14:textId="77777777" w:rsidR="00E66C50" w:rsidRPr="001262A9" w:rsidRDefault="00E66C50" w:rsidP="00E66C50">
            <w:pPr>
              <w:spacing w:before="40" w:after="40"/>
              <w:rPr>
                <w:sz w:val="20"/>
                <w:szCs w:val="20"/>
              </w:rPr>
            </w:pPr>
            <w:r w:rsidRPr="001262A9">
              <w:rPr>
                <w:sz w:val="20"/>
                <w:szCs w:val="20"/>
              </w:rPr>
              <w:t xml:space="preserve">Werden die Unterweisungen </w:t>
            </w:r>
            <w:r>
              <w:rPr>
                <w:sz w:val="20"/>
                <w:szCs w:val="20"/>
              </w:rPr>
              <w:t xml:space="preserve">regelmäßig, wie vorgeschrieben, </w:t>
            </w:r>
            <w:r w:rsidRPr="001262A9">
              <w:rPr>
                <w:sz w:val="20"/>
                <w:szCs w:val="20"/>
              </w:rPr>
              <w:t>wiederholt?</w:t>
            </w:r>
          </w:p>
        </w:tc>
        <w:sdt>
          <w:sdtPr>
            <w:rPr>
              <w:sz w:val="20"/>
              <w:szCs w:val="20"/>
            </w:rPr>
            <w:id w:val="-1198391770"/>
            <w14:checkbox>
              <w14:checked w14:val="0"/>
              <w14:checkedState w14:val="2612" w14:font="MS Gothic"/>
              <w14:uncheckedState w14:val="2610" w14:font="MS Gothic"/>
            </w14:checkbox>
          </w:sdtPr>
          <w:sdtEndPr/>
          <w:sdtContent>
            <w:tc>
              <w:tcPr>
                <w:tcW w:w="711" w:type="dxa"/>
              </w:tcPr>
              <w:p w14:paraId="03806F4C"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835029103"/>
            <w14:checkbox>
              <w14:checked w14:val="0"/>
              <w14:checkedState w14:val="2612" w14:font="MS Gothic"/>
              <w14:uncheckedState w14:val="2610" w14:font="MS Gothic"/>
            </w14:checkbox>
          </w:sdtPr>
          <w:sdtEndPr/>
          <w:sdtContent>
            <w:tc>
              <w:tcPr>
                <w:tcW w:w="711" w:type="dxa"/>
              </w:tcPr>
              <w:p w14:paraId="713A6F1A"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E66C50" w:rsidRPr="004D146F" w14:paraId="3D5C264E" w14:textId="77777777" w:rsidTr="00B21F65">
        <w:tc>
          <w:tcPr>
            <w:tcW w:w="8484" w:type="dxa"/>
            <w:shd w:val="clear" w:color="auto" w:fill="auto"/>
          </w:tcPr>
          <w:p w14:paraId="4DDBCCE5" w14:textId="77777777" w:rsidR="00E66C50" w:rsidRPr="001262A9" w:rsidRDefault="00E66C50" w:rsidP="00E66C50">
            <w:pPr>
              <w:spacing w:before="40" w:after="40"/>
              <w:rPr>
                <w:sz w:val="20"/>
                <w:szCs w:val="20"/>
              </w:rPr>
            </w:pPr>
            <w:r w:rsidRPr="001262A9">
              <w:rPr>
                <w:sz w:val="20"/>
                <w:szCs w:val="20"/>
              </w:rPr>
              <w:t>Werden jugendliche Beschäftigte bis 18 Jahren mindestens alle sechs Monate unterwiesen?</w:t>
            </w:r>
          </w:p>
        </w:tc>
        <w:sdt>
          <w:sdtPr>
            <w:rPr>
              <w:sz w:val="20"/>
              <w:szCs w:val="20"/>
            </w:rPr>
            <w:id w:val="1734506846"/>
            <w14:checkbox>
              <w14:checked w14:val="0"/>
              <w14:checkedState w14:val="2612" w14:font="MS Gothic"/>
              <w14:uncheckedState w14:val="2610" w14:font="MS Gothic"/>
            </w14:checkbox>
          </w:sdtPr>
          <w:sdtEndPr/>
          <w:sdtContent>
            <w:tc>
              <w:tcPr>
                <w:tcW w:w="711" w:type="dxa"/>
              </w:tcPr>
              <w:p w14:paraId="04505B7D"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821003006"/>
            <w14:checkbox>
              <w14:checked w14:val="0"/>
              <w14:checkedState w14:val="2612" w14:font="MS Gothic"/>
              <w14:uncheckedState w14:val="2610" w14:font="MS Gothic"/>
            </w14:checkbox>
          </w:sdtPr>
          <w:sdtEndPr/>
          <w:sdtContent>
            <w:tc>
              <w:tcPr>
                <w:tcW w:w="711" w:type="dxa"/>
              </w:tcPr>
              <w:p w14:paraId="19D28C46"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E66C50" w:rsidRPr="004D146F" w14:paraId="59A96231" w14:textId="77777777" w:rsidTr="00B21F65">
        <w:tc>
          <w:tcPr>
            <w:tcW w:w="8484" w:type="dxa"/>
            <w:shd w:val="clear" w:color="auto" w:fill="auto"/>
          </w:tcPr>
          <w:p w14:paraId="1336661D" w14:textId="77777777" w:rsidR="00E66C50" w:rsidRPr="001262A9" w:rsidRDefault="00E66C50" w:rsidP="00E66C50">
            <w:pPr>
              <w:spacing w:before="40" w:after="40"/>
              <w:rPr>
                <w:sz w:val="20"/>
                <w:szCs w:val="20"/>
              </w:rPr>
            </w:pPr>
            <w:r w:rsidRPr="001262A9">
              <w:rPr>
                <w:sz w:val="20"/>
                <w:szCs w:val="20"/>
              </w:rPr>
              <w:t xml:space="preserve">Wird die Häufigkeit einer Unterweisung an das Ergebnis der Gefährdungsbeurteilung (Risikolage, mögliche Schadensschwere) angepasst? </w:t>
            </w:r>
          </w:p>
        </w:tc>
        <w:sdt>
          <w:sdtPr>
            <w:rPr>
              <w:sz w:val="20"/>
              <w:szCs w:val="20"/>
            </w:rPr>
            <w:id w:val="1471008812"/>
            <w14:checkbox>
              <w14:checked w14:val="0"/>
              <w14:checkedState w14:val="2612" w14:font="MS Gothic"/>
              <w14:uncheckedState w14:val="2610" w14:font="MS Gothic"/>
            </w14:checkbox>
          </w:sdtPr>
          <w:sdtEndPr/>
          <w:sdtContent>
            <w:tc>
              <w:tcPr>
                <w:tcW w:w="711" w:type="dxa"/>
              </w:tcPr>
              <w:p w14:paraId="28F82FF7"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2119637282"/>
            <w14:checkbox>
              <w14:checked w14:val="0"/>
              <w14:checkedState w14:val="2612" w14:font="MS Gothic"/>
              <w14:uncheckedState w14:val="2610" w14:font="MS Gothic"/>
            </w14:checkbox>
          </w:sdtPr>
          <w:sdtEndPr/>
          <w:sdtContent>
            <w:tc>
              <w:tcPr>
                <w:tcW w:w="711" w:type="dxa"/>
              </w:tcPr>
              <w:p w14:paraId="5454F0DE"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E66C50" w:rsidRPr="004D146F" w14:paraId="077EEFCC" w14:textId="77777777" w:rsidTr="00B21F65">
        <w:tc>
          <w:tcPr>
            <w:tcW w:w="8484" w:type="dxa"/>
            <w:shd w:val="clear" w:color="auto" w:fill="auto"/>
          </w:tcPr>
          <w:p w14:paraId="5228E112" w14:textId="77777777" w:rsidR="00E66C50" w:rsidRPr="001262A9" w:rsidRDefault="00E66C50" w:rsidP="00E66C50">
            <w:pPr>
              <w:spacing w:before="40" w:after="40"/>
              <w:rPr>
                <w:sz w:val="20"/>
                <w:szCs w:val="20"/>
              </w:rPr>
            </w:pPr>
            <w:r w:rsidRPr="001262A9">
              <w:rPr>
                <w:sz w:val="20"/>
                <w:szCs w:val="20"/>
              </w:rPr>
              <w:t>Werden die mündlichen Inhalte der Unterweisung durch praktische Übungen ergänzt, wo dies sinnvoll ist, z. B. zum korrekten Verwenden von Schutzausrüstung?</w:t>
            </w:r>
          </w:p>
        </w:tc>
        <w:sdt>
          <w:sdtPr>
            <w:rPr>
              <w:sz w:val="20"/>
              <w:szCs w:val="20"/>
            </w:rPr>
            <w:id w:val="691812876"/>
            <w14:checkbox>
              <w14:checked w14:val="0"/>
              <w14:checkedState w14:val="2612" w14:font="MS Gothic"/>
              <w14:uncheckedState w14:val="2610" w14:font="MS Gothic"/>
            </w14:checkbox>
          </w:sdtPr>
          <w:sdtEndPr/>
          <w:sdtContent>
            <w:tc>
              <w:tcPr>
                <w:tcW w:w="711" w:type="dxa"/>
              </w:tcPr>
              <w:p w14:paraId="054F3F44"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832805671"/>
            <w14:checkbox>
              <w14:checked w14:val="0"/>
              <w14:checkedState w14:val="2612" w14:font="MS Gothic"/>
              <w14:uncheckedState w14:val="2610" w14:font="MS Gothic"/>
            </w14:checkbox>
          </w:sdtPr>
          <w:sdtEndPr/>
          <w:sdtContent>
            <w:tc>
              <w:tcPr>
                <w:tcW w:w="711" w:type="dxa"/>
              </w:tcPr>
              <w:p w14:paraId="4C3AD15E"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E66C50" w:rsidRPr="004D146F" w14:paraId="1FA3ADDE" w14:textId="77777777" w:rsidTr="00B21F65">
        <w:tc>
          <w:tcPr>
            <w:tcW w:w="8484" w:type="dxa"/>
            <w:shd w:val="clear" w:color="auto" w:fill="auto"/>
          </w:tcPr>
          <w:p w14:paraId="2BC2271F" w14:textId="77777777" w:rsidR="00E66C50" w:rsidRPr="001262A9" w:rsidRDefault="00E66C50" w:rsidP="00E66C50">
            <w:pPr>
              <w:spacing w:before="40" w:after="40"/>
              <w:rPr>
                <w:sz w:val="20"/>
                <w:szCs w:val="20"/>
              </w:rPr>
            </w:pPr>
            <w:r w:rsidRPr="001262A9">
              <w:rPr>
                <w:sz w:val="20"/>
                <w:szCs w:val="20"/>
              </w:rPr>
              <w:t>Werden in die Sicherheitsunterweisungen neben den allgemeinen Aspekten zum sicheren Verhalten im Betrieb auch die jeweiligen auf die Tätigkeit oder den Arbeitsplatz bezogenen Risiken und Schutzmaßnahmen erläutert?</w:t>
            </w:r>
          </w:p>
        </w:tc>
        <w:sdt>
          <w:sdtPr>
            <w:rPr>
              <w:sz w:val="20"/>
              <w:szCs w:val="20"/>
            </w:rPr>
            <w:id w:val="-798608512"/>
            <w14:checkbox>
              <w14:checked w14:val="0"/>
              <w14:checkedState w14:val="2612" w14:font="MS Gothic"/>
              <w14:uncheckedState w14:val="2610" w14:font="MS Gothic"/>
            </w14:checkbox>
          </w:sdtPr>
          <w:sdtEndPr/>
          <w:sdtContent>
            <w:tc>
              <w:tcPr>
                <w:tcW w:w="711" w:type="dxa"/>
              </w:tcPr>
              <w:p w14:paraId="5263AB13"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430792195"/>
            <w14:checkbox>
              <w14:checked w14:val="0"/>
              <w14:checkedState w14:val="2612" w14:font="MS Gothic"/>
              <w14:uncheckedState w14:val="2610" w14:font="MS Gothic"/>
            </w14:checkbox>
          </w:sdtPr>
          <w:sdtEndPr/>
          <w:sdtContent>
            <w:tc>
              <w:tcPr>
                <w:tcW w:w="711" w:type="dxa"/>
              </w:tcPr>
              <w:p w14:paraId="54A6D76F"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E66C50" w:rsidRPr="004D146F" w14:paraId="095386CC" w14:textId="77777777" w:rsidTr="00B21F65">
        <w:tc>
          <w:tcPr>
            <w:tcW w:w="8484" w:type="dxa"/>
            <w:shd w:val="clear" w:color="auto" w:fill="auto"/>
          </w:tcPr>
          <w:p w14:paraId="6551F0BE" w14:textId="77777777" w:rsidR="00E66C50" w:rsidRPr="001262A9" w:rsidRDefault="00E66C50" w:rsidP="00E66C50">
            <w:pPr>
              <w:spacing w:before="40" w:after="40"/>
              <w:rPr>
                <w:sz w:val="20"/>
                <w:szCs w:val="20"/>
              </w:rPr>
            </w:pPr>
            <w:r w:rsidRPr="001262A9">
              <w:rPr>
                <w:sz w:val="20"/>
                <w:szCs w:val="20"/>
              </w:rPr>
              <w:t xml:space="preserve">Wird in den Unterweisungen Bezug genommen auf die Ergebnisse der Gefährdungsbeurteilungen und ggf. Sicherheitsdatenblätter, Betriebsanweisungen, Ergebnisse von Arbeitsplatzmessungen usw. </w:t>
            </w:r>
          </w:p>
        </w:tc>
        <w:sdt>
          <w:sdtPr>
            <w:rPr>
              <w:sz w:val="20"/>
              <w:szCs w:val="20"/>
            </w:rPr>
            <w:id w:val="1789548156"/>
            <w14:checkbox>
              <w14:checked w14:val="0"/>
              <w14:checkedState w14:val="2612" w14:font="MS Gothic"/>
              <w14:uncheckedState w14:val="2610" w14:font="MS Gothic"/>
            </w14:checkbox>
          </w:sdtPr>
          <w:sdtEndPr/>
          <w:sdtContent>
            <w:tc>
              <w:tcPr>
                <w:tcW w:w="711" w:type="dxa"/>
              </w:tcPr>
              <w:p w14:paraId="138D93B9"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850538553"/>
            <w14:checkbox>
              <w14:checked w14:val="0"/>
              <w14:checkedState w14:val="2612" w14:font="MS Gothic"/>
              <w14:uncheckedState w14:val="2610" w14:font="MS Gothic"/>
            </w14:checkbox>
          </w:sdtPr>
          <w:sdtEndPr/>
          <w:sdtContent>
            <w:tc>
              <w:tcPr>
                <w:tcW w:w="711" w:type="dxa"/>
              </w:tcPr>
              <w:p w14:paraId="3968ECDC"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E66C50" w:rsidRPr="004D146F" w14:paraId="55064294" w14:textId="77777777" w:rsidTr="00B21F65">
        <w:tc>
          <w:tcPr>
            <w:tcW w:w="8484" w:type="dxa"/>
            <w:shd w:val="clear" w:color="auto" w:fill="auto"/>
          </w:tcPr>
          <w:p w14:paraId="6466EF89" w14:textId="77777777" w:rsidR="00E66C50" w:rsidRPr="001262A9" w:rsidRDefault="00E66C50" w:rsidP="00E66C50">
            <w:pPr>
              <w:spacing w:before="40" w:after="40"/>
              <w:rPr>
                <w:sz w:val="20"/>
                <w:szCs w:val="20"/>
              </w:rPr>
            </w:pPr>
            <w:r w:rsidRPr="001262A9">
              <w:rPr>
                <w:sz w:val="20"/>
                <w:szCs w:val="20"/>
              </w:rPr>
              <w:t>Haben die Teilnehmer die Möglichkeit, Fragen zu den Unterweisungsinhalten zu stellen(auch bei sogenannten elektronischen Unterweisungen)?</w:t>
            </w:r>
          </w:p>
        </w:tc>
        <w:sdt>
          <w:sdtPr>
            <w:rPr>
              <w:sz w:val="20"/>
              <w:szCs w:val="20"/>
            </w:rPr>
            <w:id w:val="-1290271487"/>
            <w14:checkbox>
              <w14:checked w14:val="0"/>
              <w14:checkedState w14:val="2612" w14:font="MS Gothic"/>
              <w14:uncheckedState w14:val="2610" w14:font="MS Gothic"/>
            </w14:checkbox>
          </w:sdtPr>
          <w:sdtEndPr/>
          <w:sdtContent>
            <w:tc>
              <w:tcPr>
                <w:tcW w:w="711" w:type="dxa"/>
              </w:tcPr>
              <w:p w14:paraId="5C005A25"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091592462"/>
            <w14:checkbox>
              <w14:checked w14:val="0"/>
              <w14:checkedState w14:val="2612" w14:font="MS Gothic"/>
              <w14:uncheckedState w14:val="2610" w14:font="MS Gothic"/>
            </w14:checkbox>
          </w:sdtPr>
          <w:sdtEndPr/>
          <w:sdtContent>
            <w:tc>
              <w:tcPr>
                <w:tcW w:w="711" w:type="dxa"/>
              </w:tcPr>
              <w:p w14:paraId="148F358E"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9D4209" w:rsidRPr="004D146F" w14:paraId="59336B74" w14:textId="77777777" w:rsidTr="00B21F65">
        <w:tc>
          <w:tcPr>
            <w:tcW w:w="8484" w:type="dxa"/>
            <w:shd w:val="clear" w:color="auto" w:fill="auto"/>
          </w:tcPr>
          <w:p w14:paraId="6C35183B" w14:textId="77777777" w:rsidR="009D4209" w:rsidRPr="001262A9" w:rsidRDefault="009D4209" w:rsidP="00B21F65">
            <w:pPr>
              <w:spacing w:before="40" w:after="40"/>
              <w:rPr>
                <w:sz w:val="20"/>
                <w:szCs w:val="20"/>
              </w:rPr>
            </w:pPr>
            <w:r w:rsidRPr="001262A9">
              <w:rPr>
                <w:sz w:val="20"/>
                <w:szCs w:val="20"/>
              </w:rPr>
              <w:t>Werden Unterweisungen angepasst und wiederholt.</w:t>
            </w:r>
          </w:p>
          <w:p w14:paraId="4BEF81EC" w14:textId="77777777" w:rsidR="009D4209" w:rsidRPr="001262A9" w:rsidRDefault="009D4209" w:rsidP="009D4209">
            <w:pPr>
              <w:pStyle w:val="Listenabsatz"/>
              <w:numPr>
                <w:ilvl w:val="0"/>
                <w:numId w:val="4"/>
              </w:numPr>
              <w:spacing w:before="40" w:after="40" w:line="240" w:lineRule="atLeast"/>
              <w:rPr>
                <w:sz w:val="20"/>
                <w:szCs w:val="20"/>
              </w:rPr>
            </w:pPr>
            <w:r w:rsidRPr="001262A9">
              <w:rPr>
                <w:sz w:val="20"/>
                <w:szCs w:val="20"/>
              </w:rPr>
              <w:t xml:space="preserve">bei allen Veränderungen von Tätigkeiten, Arbeitsverfahren, Methoden usw.? </w:t>
            </w:r>
          </w:p>
          <w:p w14:paraId="3E58298E" w14:textId="77777777" w:rsidR="009D4209" w:rsidRPr="001262A9" w:rsidRDefault="009D4209" w:rsidP="009D4209">
            <w:pPr>
              <w:pStyle w:val="Listenabsatz"/>
              <w:numPr>
                <w:ilvl w:val="0"/>
                <w:numId w:val="4"/>
              </w:numPr>
              <w:spacing w:before="40" w:after="40" w:line="240" w:lineRule="atLeast"/>
              <w:rPr>
                <w:sz w:val="20"/>
                <w:szCs w:val="20"/>
              </w:rPr>
            </w:pPr>
            <w:r w:rsidRPr="001262A9">
              <w:rPr>
                <w:sz w:val="20"/>
                <w:szCs w:val="20"/>
              </w:rPr>
              <w:t>bei neuen Maschinen, Arbeitsgeräten, Werkstoffen usw.?</w:t>
            </w:r>
          </w:p>
          <w:p w14:paraId="573EF8DD" w14:textId="77777777" w:rsidR="009D4209" w:rsidRPr="001262A9" w:rsidRDefault="009D4209" w:rsidP="009D4209">
            <w:pPr>
              <w:pStyle w:val="Listenabsatz"/>
              <w:numPr>
                <w:ilvl w:val="0"/>
                <w:numId w:val="4"/>
              </w:numPr>
              <w:spacing w:before="40" w:after="40" w:line="240" w:lineRule="atLeast"/>
              <w:rPr>
                <w:sz w:val="20"/>
                <w:szCs w:val="20"/>
              </w:rPr>
            </w:pPr>
            <w:r w:rsidRPr="001262A9">
              <w:rPr>
                <w:sz w:val="20"/>
                <w:szCs w:val="20"/>
              </w:rPr>
              <w:t>nach Unfällen oder Beinahe-Unfällen?</w:t>
            </w:r>
          </w:p>
          <w:p w14:paraId="25DE0CAE" w14:textId="77777777" w:rsidR="009D4209" w:rsidRPr="001262A9" w:rsidRDefault="009D4209" w:rsidP="00B21F65">
            <w:pPr>
              <w:spacing w:before="40" w:after="40"/>
              <w:rPr>
                <w:sz w:val="20"/>
                <w:szCs w:val="20"/>
              </w:rPr>
            </w:pPr>
            <w:r w:rsidRPr="001262A9">
              <w:rPr>
                <w:sz w:val="20"/>
                <w:szCs w:val="20"/>
              </w:rPr>
              <w:t>wenn eine Gefährdungsbeurteilung neue Sicherheitsaspekte ergeben hat?</w:t>
            </w:r>
          </w:p>
        </w:tc>
        <w:tc>
          <w:tcPr>
            <w:tcW w:w="711" w:type="dxa"/>
          </w:tcPr>
          <w:p w14:paraId="5299333F" w14:textId="77777777" w:rsidR="009D4209" w:rsidRDefault="009D4209" w:rsidP="004615EE">
            <w:pPr>
              <w:spacing w:before="40" w:after="40"/>
              <w:jc w:val="center"/>
              <w:rPr>
                <w:sz w:val="20"/>
                <w:szCs w:val="20"/>
              </w:rPr>
            </w:pPr>
          </w:p>
          <w:sdt>
            <w:sdtPr>
              <w:rPr>
                <w:sz w:val="20"/>
                <w:szCs w:val="20"/>
              </w:rPr>
              <w:id w:val="-1058926578"/>
              <w14:checkbox>
                <w14:checked w14:val="0"/>
                <w14:checkedState w14:val="2612" w14:font="MS Gothic"/>
                <w14:uncheckedState w14:val="2610" w14:font="MS Gothic"/>
              </w14:checkbox>
            </w:sdtPr>
            <w:sdtEndPr/>
            <w:sdtContent>
              <w:p w14:paraId="5A4FCF07" w14:textId="77777777" w:rsidR="00E66C50" w:rsidRDefault="00E66C50" w:rsidP="004615EE">
                <w:pPr>
                  <w:spacing w:before="40" w:after="40"/>
                  <w:jc w:val="center"/>
                  <w:rPr>
                    <w:sz w:val="20"/>
                    <w:szCs w:val="20"/>
                  </w:rPr>
                </w:pPr>
                <w:r>
                  <w:rPr>
                    <w:rFonts w:ascii="MS Gothic" w:eastAsia="MS Gothic" w:hAnsi="MS Gothic" w:hint="eastAsia"/>
                    <w:sz w:val="20"/>
                    <w:szCs w:val="20"/>
                  </w:rPr>
                  <w:t>☐</w:t>
                </w:r>
              </w:p>
            </w:sdtContent>
          </w:sdt>
          <w:sdt>
            <w:sdtPr>
              <w:rPr>
                <w:sz w:val="20"/>
                <w:szCs w:val="20"/>
              </w:rPr>
              <w:id w:val="-976910997"/>
              <w14:checkbox>
                <w14:checked w14:val="0"/>
                <w14:checkedState w14:val="2612" w14:font="MS Gothic"/>
                <w14:uncheckedState w14:val="2610" w14:font="MS Gothic"/>
              </w14:checkbox>
            </w:sdtPr>
            <w:sdtEndPr/>
            <w:sdtContent>
              <w:p w14:paraId="42C622E6" w14:textId="77777777" w:rsidR="00E66C50" w:rsidRDefault="00E66C50" w:rsidP="004615EE">
                <w:pPr>
                  <w:spacing w:before="40" w:after="40"/>
                  <w:jc w:val="center"/>
                  <w:rPr>
                    <w:sz w:val="20"/>
                    <w:szCs w:val="20"/>
                  </w:rPr>
                </w:pPr>
                <w:r>
                  <w:rPr>
                    <w:rFonts w:ascii="MS Gothic" w:eastAsia="MS Gothic" w:hAnsi="MS Gothic" w:hint="eastAsia"/>
                    <w:sz w:val="20"/>
                    <w:szCs w:val="20"/>
                  </w:rPr>
                  <w:t>☐</w:t>
                </w:r>
              </w:p>
            </w:sdtContent>
          </w:sdt>
          <w:sdt>
            <w:sdtPr>
              <w:rPr>
                <w:sz w:val="20"/>
                <w:szCs w:val="20"/>
              </w:rPr>
              <w:id w:val="-976915260"/>
              <w14:checkbox>
                <w14:checked w14:val="0"/>
                <w14:checkedState w14:val="2612" w14:font="MS Gothic"/>
                <w14:uncheckedState w14:val="2610" w14:font="MS Gothic"/>
              </w14:checkbox>
            </w:sdtPr>
            <w:sdtEndPr/>
            <w:sdtContent>
              <w:p w14:paraId="4635A5D9" w14:textId="77777777" w:rsidR="00E66C50" w:rsidRDefault="00E66C50" w:rsidP="004615EE">
                <w:pPr>
                  <w:spacing w:before="40" w:after="40"/>
                  <w:jc w:val="center"/>
                  <w:rPr>
                    <w:sz w:val="20"/>
                    <w:szCs w:val="20"/>
                  </w:rPr>
                </w:pPr>
                <w:r>
                  <w:rPr>
                    <w:rFonts w:ascii="MS Gothic" w:eastAsia="MS Gothic" w:hAnsi="MS Gothic" w:hint="eastAsia"/>
                    <w:sz w:val="20"/>
                    <w:szCs w:val="20"/>
                  </w:rPr>
                  <w:t>☐</w:t>
                </w:r>
              </w:p>
            </w:sdtContent>
          </w:sdt>
          <w:p w14:paraId="13285CF0" w14:textId="77777777" w:rsidR="00E66C50" w:rsidRPr="001262A9" w:rsidRDefault="00E66C50" w:rsidP="004615EE">
            <w:pPr>
              <w:spacing w:before="40" w:after="40"/>
              <w:jc w:val="center"/>
              <w:rPr>
                <w:sz w:val="20"/>
                <w:szCs w:val="20"/>
              </w:rPr>
            </w:pPr>
          </w:p>
        </w:tc>
        <w:tc>
          <w:tcPr>
            <w:tcW w:w="711" w:type="dxa"/>
          </w:tcPr>
          <w:p w14:paraId="0E821445" w14:textId="77777777" w:rsidR="009D4209" w:rsidRDefault="009D4209" w:rsidP="004615EE">
            <w:pPr>
              <w:spacing w:before="40" w:after="40"/>
              <w:jc w:val="center"/>
              <w:rPr>
                <w:sz w:val="20"/>
                <w:szCs w:val="20"/>
              </w:rPr>
            </w:pPr>
          </w:p>
          <w:sdt>
            <w:sdtPr>
              <w:rPr>
                <w:sz w:val="20"/>
                <w:szCs w:val="20"/>
              </w:rPr>
              <w:id w:val="650336052"/>
              <w14:checkbox>
                <w14:checked w14:val="0"/>
                <w14:checkedState w14:val="2612" w14:font="MS Gothic"/>
                <w14:uncheckedState w14:val="2610" w14:font="MS Gothic"/>
              </w14:checkbox>
            </w:sdtPr>
            <w:sdtEndPr/>
            <w:sdtContent>
              <w:p w14:paraId="2F504D92" w14:textId="77777777" w:rsidR="00E66C50" w:rsidRDefault="00E66C50" w:rsidP="004615EE">
                <w:pPr>
                  <w:spacing w:before="40" w:after="40"/>
                  <w:jc w:val="center"/>
                  <w:rPr>
                    <w:sz w:val="20"/>
                    <w:szCs w:val="20"/>
                  </w:rPr>
                </w:pPr>
                <w:r>
                  <w:rPr>
                    <w:rFonts w:ascii="MS Gothic" w:eastAsia="MS Gothic" w:hAnsi="MS Gothic" w:hint="eastAsia"/>
                    <w:sz w:val="20"/>
                    <w:szCs w:val="20"/>
                  </w:rPr>
                  <w:t>☐</w:t>
                </w:r>
              </w:p>
            </w:sdtContent>
          </w:sdt>
          <w:sdt>
            <w:sdtPr>
              <w:rPr>
                <w:sz w:val="20"/>
                <w:szCs w:val="20"/>
              </w:rPr>
              <w:id w:val="-1182123808"/>
              <w14:checkbox>
                <w14:checked w14:val="0"/>
                <w14:checkedState w14:val="2612" w14:font="MS Gothic"/>
                <w14:uncheckedState w14:val="2610" w14:font="MS Gothic"/>
              </w14:checkbox>
            </w:sdtPr>
            <w:sdtEndPr/>
            <w:sdtContent>
              <w:p w14:paraId="36BC9DDA" w14:textId="77777777" w:rsidR="00E66C50" w:rsidRDefault="00E66C50" w:rsidP="004615EE">
                <w:pPr>
                  <w:spacing w:before="40" w:after="40"/>
                  <w:jc w:val="center"/>
                  <w:rPr>
                    <w:sz w:val="20"/>
                    <w:szCs w:val="20"/>
                  </w:rPr>
                </w:pPr>
                <w:r>
                  <w:rPr>
                    <w:rFonts w:ascii="MS Gothic" w:eastAsia="MS Gothic" w:hAnsi="MS Gothic" w:hint="eastAsia"/>
                    <w:sz w:val="20"/>
                    <w:szCs w:val="20"/>
                  </w:rPr>
                  <w:t>☐</w:t>
                </w:r>
              </w:p>
            </w:sdtContent>
          </w:sdt>
          <w:sdt>
            <w:sdtPr>
              <w:rPr>
                <w:sz w:val="20"/>
                <w:szCs w:val="20"/>
              </w:rPr>
              <w:id w:val="1205983561"/>
              <w14:checkbox>
                <w14:checked w14:val="0"/>
                <w14:checkedState w14:val="2612" w14:font="MS Gothic"/>
                <w14:uncheckedState w14:val="2610" w14:font="MS Gothic"/>
              </w14:checkbox>
            </w:sdtPr>
            <w:sdtEndPr/>
            <w:sdtContent>
              <w:p w14:paraId="7D00766E" w14:textId="77777777" w:rsidR="00E66C50" w:rsidRDefault="00E66C50" w:rsidP="004615EE">
                <w:pPr>
                  <w:spacing w:before="40" w:after="40"/>
                  <w:jc w:val="center"/>
                  <w:rPr>
                    <w:sz w:val="20"/>
                    <w:szCs w:val="20"/>
                  </w:rPr>
                </w:pPr>
                <w:r>
                  <w:rPr>
                    <w:rFonts w:ascii="MS Gothic" w:eastAsia="MS Gothic" w:hAnsi="MS Gothic" w:hint="eastAsia"/>
                    <w:sz w:val="20"/>
                    <w:szCs w:val="20"/>
                  </w:rPr>
                  <w:t>☐</w:t>
                </w:r>
              </w:p>
            </w:sdtContent>
          </w:sdt>
          <w:p w14:paraId="15CC49AF" w14:textId="77777777" w:rsidR="00E66C50" w:rsidRPr="001262A9" w:rsidRDefault="00E66C50" w:rsidP="004615EE">
            <w:pPr>
              <w:spacing w:before="40" w:after="40"/>
              <w:jc w:val="center"/>
              <w:rPr>
                <w:sz w:val="20"/>
                <w:szCs w:val="20"/>
              </w:rPr>
            </w:pPr>
          </w:p>
        </w:tc>
      </w:tr>
      <w:tr w:rsidR="00E66C50" w:rsidRPr="004D146F" w14:paraId="5F0D9DD7" w14:textId="77777777" w:rsidTr="00B21F65">
        <w:tc>
          <w:tcPr>
            <w:tcW w:w="8484" w:type="dxa"/>
            <w:shd w:val="clear" w:color="auto" w:fill="auto"/>
          </w:tcPr>
          <w:p w14:paraId="24AE39C7" w14:textId="77777777" w:rsidR="00E66C50" w:rsidRPr="001262A9" w:rsidRDefault="00E66C50" w:rsidP="00E66C50">
            <w:pPr>
              <w:spacing w:before="40" w:after="40"/>
              <w:rPr>
                <w:sz w:val="20"/>
                <w:szCs w:val="20"/>
              </w:rPr>
            </w:pPr>
            <w:r w:rsidRPr="001262A9">
              <w:rPr>
                <w:sz w:val="20"/>
                <w:szCs w:val="20"/>
              </w:rPr>
              <w:t>Bestätigen die unterwiesenen Mitarbeiter ihre Teilnahme an einer Unterweisung durch Unterschrift?</w:t>
            </w:r>
          </w:p>
        </w:tc>
        <w:sdt>
          <w:sdtPr>
            <w:rPr>
              <w:sz w:val="20"/>
              <w:szCs w:val="20"/>
            </w:rPr>
            <w:id w:val="-1361974357"/>
            <w14:checkbox>
              <w14:checked w14:val="0"/>
              <w14:checkedState w14:val="2612" w14:font="MS Gothic"/>
              <w14:uncheckedState w14:val="2610" w14:font="MS Gothic"/>
            </w14:checkbox>
          </w:sdtPr>
          <w:sdtEndPr/>
          <w:sdtContent>
            <w:tc>
              <w:tcPr>
                <w:tcW w:w="711" w:type="dxa"/>
              </w:tcPr>
              <w:p w14:paraId="4AEB4BB4"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665658278"/>
            <w14:checkbox>
              <w14:checked w14:val="0"/>
              <w14:checkedState w14:val="2612" w14:font="MS Gothic"/>
              <w14:uncheckedState w14:val="2610" w14:font="MS Gothic"/>
            </w14:checkbox>
          </w:sdtPr>
          <w:sdtEndPr/>
          <w:sdtContent>
            <w:tc>
              <w:tcPr>
                <w:tcW w:w="711" w:type="dxa"/>
              </w:tcPr>
              <w:p w14:paraId="3FC40C03"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E66C50" w:rsidRPr="004D146F" w14:paraId="49367864" w14:textId="77777777" w:rsidTr="00B21F65">
        <w:tc>
          <w:tcPr>
            <w:tcW w:w="8484" w:type="dxa"/>
            <w:shd w:val="clear" w:color="auto" w:fill="auto"/>
          </w:tcPr>
          <w:p w14:paraId="286D1746" w14:textId="77777777" w:rsidR="00E66C50" w:rsidRPr="001262A9" w:rsidRDefault="00E66C50" w:rsidP="00E66C50">
            <w:pPr>
              <w:spacing w:before="40" w:after="40"/>
              <w:rPr>
                <w:sz w:val="20"/>
                <w:szCs w:val="20"/>
              </w:rPr>
            </w:pPr>
            <w:r w:rsidRPr="001262A9">
              <w:rPr>
                <w:sz w:val="20"/>
                <w:szCs w:val="20"/>
              </w:rPr>
              <w:t>Wird geprüft, ob die Unterwiesenen die Inhalte der Unterweisung verstanden haben?</w:t>
            </w:r>
          </w:p>
        </w:tc>
        <w:sdt>
          <w:sdtPr>
            <w:rPr>
              <w:sz w:val="20"/>
              <w:szCs w:val="20"/>
            </w:rPr>
            <w:id w:val="-1224203441"/>
            <w14:checkbox>
              <w14:checked w14:val="0"/>
              <w14:checkedState w14:val="2612" w14:font="MS Gothic"/>
              <w14:uncheckedState w14:val="2610" w14:font="MS Gothic"/>
            </w14:checkbox>
          </w:sdtPr>
          <w:sdtEndPr/>
          <w:sdtContent>
            <w:tc>
              <w:tcPr>
                <w:tcW w:w="711" w:type="dxa"/>
              </w:tcPr>
              <w:p w14:paraId="7C22ADEB"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494493250"/>
            <w14:checkbox>
              <w14:checked w14:val="0"/>
              <w14:checkedState w14:val="2612" w14:font="MS Gothic"/>
              <w14:uncheckedState w14:val="2610" w14:font="MS Gothic"/>
            </w14:checkbox>
          </w:sdtPr>
          <w:sdtEndPr/>
          <w:sdtContent>
            <w:tc>
              <w:tcPr>
                <w:tcW w:w="711" w:type="dxa"/>
              </w:tcPr>
              <w:p w14:paraId="59771A3D"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E66C50" w:rsidRPr="004D146F" w14:paraId="3333F807" w14:textId="77777777" w:rsidTr="00B21F65">
        <w:tc>
          <w:tcPr>
            <w:tcW w:w="8484" w:type="dxa"/>
            <w:shd w:val="clear" w:color="auto" w:fill="auto"/>
          </w:tcPr>
          <w:p w14:paraId="49B57330" w14:textId="77777777" w:rsidR="00E66C50" w:rsidRPr="001262A9" w:rsidRDefault="00E66C50" w:rsidP="00E66C50">
            <w:pPr>
              <w:spacing w:before="40" w:after="40"/>
              <w:rPr>
                <w:sz w:val="20"/>
                <w:szCs w:val="20"/>
              </w:rPr>
            </w:pPr>
            <w:r w:rsidRPr="001262A9">
              <w:rPr>
                <w:sz w:val="20"/>
                <w:szCs w:val="20"/>
              </w:rPr>
              <w:t>Werden die Unterweisungen während der Arbeitszeit durchgeführt und auf diese angerechnet?</w:t>
            </w:r>
          </w:p>
        </w:tc>
        <w:sdt>
          <w:sdtPr>
            <w:rPr>
              <w:sz w:val="20"/>
              <w:szCs w:val="20"/>
            </w:rPr>
            <w:id w:val="2030436149"/>
            <w14:checkbox>
              <w14:checked w14:val="0"/>
              <w14:checkedState w14:val="2612" w14:font="MS Gothic"/>
              <w14:uncheckedState w14:val="2610" w14:font="MS Gothic"/>
            </w14:checkbox>
          </w:sdtPr>
          <w:sdtEndPr/>
          <w:sdtContent>
            <w:tc>
              <w:tcPr>
                <w:tcW w:w="711" w:type="dxa"/>
              </w:tcPr>
              <w:p w14:paraId="5110D0A1"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290725517"/>
            <w14:checkbox>
              <w14:checked w14:val="0"/>
              <w14:checkedState w14:val="2612" w14:font="MS Gothic"/>
              <w14:uncheckedState w14:val="2610" w14:font="MS Gothic"/>
            </w14:checkbox>
          </w:sdtPr>
          <w:sdtEndPr/>
          <w:sdtContent>
            <w:tc>
              <w:tcPr>
                <w:tcW w:w="711" w:type="dxa"/>
              </w:tcPr>
              <w:p w14:paraId="0D208250"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r w:rsidR="00E66C50" w:rsidRPr="004D146F" w14:paraId="006E9DA8" w14:textId="77777777" w:rsidTr="00B21F65">
        <w:tc>
          <w:tcPr>
            <w:tcW w:w="8484" w:type="dxa"/>
            <w:shd w:val="clear" w:color="auto" w:fill="auto"/>
          </w:tcPr>
          <w:p w14:paraId="6BBEEA86" w14:textId="77777777" w:rsidR="00E66C50" w:rsidRPr="001262A9" w:rsidRDefault="00E66C50" w:rsidP="00E66C50">
            <w:pPr>
              <w:spacing w:before="40" w:after="40"/>
              <w:rPr>
                <w:sz w:val="20"/>
                <w:szCs w:val="20"/>
              </w:rPr>
            </w:pPr>
            <w:r w:rsidRPr="001262A9">
              <w:rPr>
                <w:sz w:val="20"/>
                <w:szCs w:val="20"/>
              </w:rPr>
              <w:t>Ist bekannt, dass bei im Betrieb eingesetzten Zeit- bzw. Leiharbeitern die Unterweisungspflicht den Entleiher trifft, S. § 12(2) ArbSchG?</w:t>
            </w:r>
          </w:p>
        </w:tc>
        <w:sdt>
          <w:sdtPr>
            <w:rPr>
              <w:sz w:val="20"/>
              <w:szCs w:val="20"/>
            </w:rPr>
            <w:id w:val="2025046540"/>
            <w14:checkbox>
              <w14:checked w14:val="0"/>
              <w14:checkedState w14:val="2612" w14:font="MS Gothic"/>
              <w14:uncheckedState w14:val="2610" w14:font="MS Gothic"/>
            </w14:checkbox>
          </w:sdtPr>
          <w:sdtEndPr/>
          <w:sdtContent>
            <w:tc>
              <w:tcPr>
                <w:tcW w:w="711" w:type="dxa"/>
              </w:tcPr>
              <w:p w14:paraId="1638098C"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239005728"/>
            <w14:checkbox>
              <w14:checked w14:val="0"/>
              <w14:checkedState w14:val="2612" w14:font="MS Gothic"/>
              <w14:uncheckedState w14:val="2610" w14:font="MS Gothic"/>
            </w14:checkbox>
          </w:sdtPr>
          <w:sdtEndPr/>
          <w:sdtContent>
            <w:tc>
              <w:tcPr>
                <w:tcW w:w="711" w:type="dxa"/>
              </w:tcPr>
              <w:p w14:paraId="7ED304DD" w14:textId="77777777" w:rsidR="00E66C50" w:rsidRPr="001262A9" w:rsidRDefault="00E66C50" w:rsidP="004615EE">
                <w:pPr>
                  <w:spacing w:before="40" w:after="40"/>
                  <w:jc w:val="center"/>
                  <w:rPr>
                    <w:sz w:val="20"/>
                    <w:szCs w:val="20"/>
                  </w:rPr>
                </w:pPr>
                <w:r>
                  <w:rPr>
                    <w:rFonts w:ascii="MS Gothic" w:eastAsia="MS Gothic" w:hAnsi="MS Gothic" w:hint="eastAsia"/>
                    <w:sz w:val="20"/>
                    <w:szCs w:val="20"/>
                  </w:rPr>
                  <w:t>☐</w:t>
                </w:r>
              </w:p>
            </w:tc>
          </w:sdtContent>
        </w:sdt>
      </w:tr>
    </w:tbl>
    <w:p w14:paraId="2EA2E3D0" w14:textId="77777777" w:rsidR="005E05B4" w:rsidRDefault="005E05B4"/>
    <w:p w14:paraId="3A0A7BBB" w14:textId="77777777" w:rsidR="005E05B4" w:rsidRDefault="005E05B4"/>
    <w:p w14:paraId="3F3979C1" w14:textId="77777777" w:rsidR="00022894" w:rsidRDefault="00022894">
      <w:r>
        <w:br w:type="page"/>
      </w:r>
    </w:p>
    <w:p w14:paraId="1B00C7EB"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08023DF1"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90F098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0EDB57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A56A6BD"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9476FB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49564CC"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248AB1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D982E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B7FAC1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BF8BAF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029E88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2C974F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5998C09" w14:textId="77777777" w:rsidR="00E158B4" w:rsidRDefault="00E158B4" w:rsidP="00E158B4">
      <w:pPr>
        <w:shd w:val="clear" w:color="auto" w:fill="FFFFFF"/>
        <w:rPr>
          <w:rFonts w:ascii="Arial" w:eastAsia="Times New Roman" w:hAnsi="Arial" w:cs="Arial"/>
          <w:b/>
          <w:bCs/>
          <w:color w:val="313131"/>
          <w:lang w:eastAsia="de-DE"/>
        </w:rPr>
      </w:pPr>
    </w:p>
    <w:p w14:paraId="2E9E20B8"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359F87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D9D4A2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63306C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E989C45"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6FAFECF0" w14:textId="77777777" w:rsidR="00E158B4" w:rsidRDefault="00E158B4" w:rsidP="00E158B4">
      <w:pPr>
        <w:shd w:val="clear" w:color="auto" w:fill="FFFFFF"/>
        <w:rPr>
          <w:rFonts w:ascii="Arial" w:eastAsia="Times New Roman" w:hAnsi="Arial" w:cs="Arial"/>
          <w:color w:val="313131"/>
          <w:lang w:eastAsia="de-DE"/>
        </w:rPr>
      </w:pPr>
    </w:p>
    <w:p w14:paraId="4B21A65A" w14:textId="77777777" w:rsidR="00E158B4" w:rsidRPr="00623F23" w:rsidRDefault="00E158B4" w:rsidP="00E158B4">
      <w:pPr>
        <w:shd w:val="clear" w:color="auto" w:fill="FFFFFF"/>
        <w:rPr>
          <w:rFonts w:ascii="Arial" w:eastAsia="Times New Roman" w:hAnsi="Arial" w:cs="Arial"/>
          <w:color w:val="313131"/>
          <w:lang w:eastAsia="de-DE"/>
        </w:rPr>
      </w:pPr>
    </w:p>
    <w:p w14:paraId="64F7AB93"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A0BE3">
        <w:rPr>
          <w:rFonts w:ascii="Arial" w:eastAsia="Times New Roman" w:hAnsi="Arial" w:cs="Arial"/>
          <w:color w:val="868686"/>
          <w:sz w:val="13"/>
          <w:szCs w:val="13"/>
          <w:lang w:eastAsia="de-DE"/>
        </w:rPr>
        <w:t>1</w:t>
      </w:r>
      <w:r w:rsidR="00E66C50">
        <w:rPr>
          <w:rFonts w:ascii="Arial" w:eastAsia="Times New Roman" w:hAnsi="Arial" w:cs="Arial"/>
          <w:color w:val="868686"/>
          <w:sz w:val="13"/>
          <w:szCs w:val="13"/>
          <w:lang w:eastAsia="de-DE"/>
        </w:rPr>
        <w:t>7</w:t>
      </w:r>
      <w:r w:rsidR="00D51C88">
        <w:rPr>
          <w:rFonts w:ascii="Arial" w:eastAsia="Times New Roman" w:hAnsi="Arial" w:cs="Arial"/>
          <w:color w:val="868686"/>
          <w:sz w:val="13"/>
          <w:szCs w:val="13"/>
          <w:lang w:eastAsia="de-DE"/>
        </w:rPr>
        <w:t>/21</w:t>
      </w:r>
    </w:p>
    <w:p w14:paraId="0C7E214A"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5DCFC329"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69C1" w14:textId="77777777" w:rsidR="002B7808" w:rsidRDefault="002B7808" w:rsidP="00E158B4">
      <w:r>
        <w:separator/>
      </w:r>
    </w:p>
  </w:endnote>
  <w:endnote w:type="continuationSeparator" w:id="0">
    <w:p w14:paraId="7F9C13AF" w14:textId="77777777" w:rsidR="002B7808" w:rsidRDefault="002B780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91FA"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07CEB3B"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358EDE1"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5978" w14:textId="77777777" w:rsidR="002B7808" w:rsidRDefault="002B7808" w:rsidP="00E158B4">
      <w:r>
        <w:separator/>
      </w:r>
    </w:p>
  </w:footnote>
  <w:footnote w:type="continuationSeparator" w:id="0">
    <w:p w14:paraId="409B4923" w14:textId="77777777" w:rsidR="002B7808" w:rsidRDefault="002B780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22564B"/>
    <w:rsid w:val="002658F3"/>
    <w:rsid w:val="0029392A"/>
    <w:rsid w:val="002B7808"/>
    <w:rsid w:val="002E0E0B"/>
    <w:rsid w:val="00342C1A"/>
    <w:rsid w:val="003668C1"/>
    <w:rsid w:val="003B57EC"/>
    <w:rsid w:val="003E1165"/>
    <w:rsid w:val="004426F8"/>
    <w:rsid w:val="004615EE"/>
    <w:rsid w:val="004B52EB"/>
    <w:rsid w:val="005A23A6"/>
    <w:rsid w:val="005C1842"/>
    <w:rsid w:val="005C42D1"/>
    <w:rsid w:val="005C4C50"/>
    <w:rsid w:val="005E05B4"/>
    <w:rsid w:val="00620B3E"/>
    <w:rsid w:val="006844EB"/>
    <w:rsid w:val="006A1283"/>
    <w:rsid w:val="006D77AC"/>
    <w:rsid w:val="007225E0"/>
    <w:rsid w:val="00727E78"/>
    <w:rsid w:val="00770B26"/>
    <w:rsid w:val="007A0BE3"/>
    <w:rsid w:val="007A3679"/>
    <w:rsid w:val="007C7C53"/>
    <w:rsid w:val="007E58DE"/>
    <w:rsid w:val="008033F4"/>
    <w:rsid w:val="00862CAE"/>
    <w:rsid w:val="008732AA"/>
    <w:rsid w:val="009320F4"/>
    <w:rsid w:val="009463E1"/>
    <w:rsid w:val="0095140E"/>
    <w:rsid w:val="009723F3"/>
    <w:rsid w:val="009D4209"/>
    <w:rsid w:val="00A3504B"/>
    <w:rsid w:val="00A46089"/>
    <w:rsid w:val="00A47FDA"/>
    <w:rsid w:val="00A545EE"/>
    <w:rsid w:val="00AA600F"/>
    <w:rsid w:val="00AD3F32"/>
    <w:rsid w:val="00B3508B"/>
    <w:rsid w:val="00B906E8"/>
    <w:rsid w:val="00B90D4E"/>
    <w:rsid w:val="00BA595D"/>
    <w:rsid w:val="00C077F3"/>
    <w:rsid w:val="00C91F8B"/>
    <w:rsid w:val="00CA1160"/>
    <w:rsid w:val="00D31087"/>
    <w:rsid w:val="00D51C88"/>
    <w:rsid w:val="00D648DC"/>
    <w:rsid w:val="00DE54F5"/>
    <w:rsid w:val="00E07C66"/>
    <w:rsid w:val="00E158B4"/>
    <w:rsid w:val="00E554B4"/>
    <w:rsid w:val="00E66C50"/>
    <w:rsid w:val="00EE1A1C"/>
    <w:rsid w:val="00F14AE9"/>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0584"/>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2021-07-28T08:37:00Z</dcterms:created>
  <dcterms:modified xsi:type="dcterms:W3CDTF">2021-07-28T08:37:00Z</dcterms:modified>
</cp:coreProperties>
</file>