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BB" w:rsidRPr="00D409BB" w:rsidRDefault="00827E66" w:rsidP="00D409BB">
      <w:pPr>
        <w:spacing w:line="312" w:lineRule="auto"/>
        <w:rPr>
          <w:rFonts w:cs="Arial"/>
          <w:b/>
          <w:sz w:val="28"/>
          <w:szCs w:val="28"/>
        </w:rPr>
      </w:pPr>
      <w:r w:rsidRPr="00827E66">
        <w:rPr>
          <w:rFonts w:cs="Arial"/>
          <w:b/>
          <w:sz w:val="28"/>
          <w:szCs w:val="28"/>
        </w:rPr>
        <w:t>Checkliste zu Rechtsvorschriften bei Sicherheitskennzeichnungen</w:t>
      </w:r>
    </w:p>
    <w:tbl>
      <w:tblPr>
        <w:tblStyle w:val="Tabellenraster2"/>
        <w:tblW w:w="0" w:type="auto"/>
        <w:tblLook w:val="04A0" w:firstRow="1" w:lastRow="0" w:firstColumn="1" w:lastColumn="0" w:noHBand="0" w:noVBand="1"/>
      </w:tblPr>
      <w:tblGrid>
        <w:gridCol w:w="6941"/>
        <w:gridCol w:w="1370"/>
      </w:tblGrid>
      <w:tr w:rsidR="00827E66" w:rsidRPr="00146FB2" w:rsidTr="00A51E00">
        <w:tc>
          <w:tcPr>
            <w:tcW w:w="6941" w:type="dxa"/>
            <w:shd w:val="clear" w:color="auto" w:fill="E2EFD9" w:themeFill="accent6" w:themeFillTint="33"/>
          </w:tcPr>
          <w:p w:rsidR="00827E66" w:rsidRPr="00146FB2" w:rsidRDefault="00827E66" w:rsidP="00A51E00">
            <w:pPr>
              <w:rPr>
                <w:b/>
              </w:rPr>
            </w:pPr>
            <w:r w:rsidRPr="00146FB2">
              <w:rPr>
                <w:b/>
              </w:rPr>
              <w:t>Frage</w:t>
            </w:r>
          </w:p>
        </w:tc>
        <w:tc>
          <w:tcPr>
            <w:tcW w:w="1370" w:type="dxa"/>
            <w:shd w:val="clear" w:color="auto" w:fill="E2EFD9" w:themeFill="accent6" w:themeFillTint="33"/>
          </w:tcPr>
          <w:p w:rsidR="00827E66" w:rsidRPr="00146FB2" w:rsidRDefault="00827E66" w:rsidP="00A51E00">
            <w:pPr>
              <w:rPr>
                <w:b/>
              </w:rPr>
            </w:pPr>
            <w:r w:rsidRPr="00146FB2">
              <w:rPr>
                <w:b/>
              </w:rPr>
              <w:t>Erledigt</w:t>
            </w:r>
          </w:p>
        </w:tc>
      </w:tr>
      <w:tr w:rsidR="00827E66" w:rsidTr="00A51E00">
        <w:tc>
          <w:tcPr>
            <w:tcW w:w="6941" w:type="dxa"/>
          </w:tcPr>
          <w:p w:rsidR="00827E66" w:rsidRDefault="00827E66" w:rsidP="00A51E00">
            <w:r>
              <w:t xml:space="preserve">Haben Sie geprüft, dass beim Einrichten der Arbeitsstelle nach </w:t>
            </w:r>
            <w:r w:rsidRPr="00832C5C">
              <w:t>§ 2 Abs. 8 ArbStättV</w:t>
            </w:r>
            <w:r>
              <w:t xml:space="preserve"> auf folgende Punkte geachtet wurde:</w:t>
            </w:r>
          </w:p>
          <w:p w:rsidR="00827E66" w:rsidRDefault="00827E66" w:rsidP="00827E66">
            <w:pPr>
              <w:pStyle w:val="Listenabsatz"/>
              <w:numPr>
                <w:ilvl w:val="0"/>
                <w:numId w:val="8"/>
              </w:numPr>
            </w:pPr>
            <w:r>
              <w:t>Gefahrenstellen wurden markiert</w:t>
            </w:r>
          </w:p>
          <w:p w:rsidR="00827E66" w:rsidRDefault="00827E66" w:rsidP="00827E66">
            <w:pPr>
              <w:pStyle w:val="Listenabsatz"/>
              <w:numPr>
                <w:ilvl w:val="0"/>
                <w:numId w:val="8"/>
              </w:numPr>
            </w:pPr>
            <w:r>
              <w:t>Verkehrs- und Fluchtwege wurden angelegt und gekennzeichnet?</w:t>
            </w:r>
          </w:p>
          <w:p w:rsidR="00827E66" w:rsidRDefault="00827E66" w:rsidP="00827E66">
            <w:pPr>
              <w:pStyle w:val="Listenabsatz"/>
              <w:numPr>
                <w:ilvl w:val="0"/>
                <w:numId w:val="8"/>
              </w:numPr>
            </w:pPr>
            <w:r>
              <w:t>B</w:t>
            </w:r>
            <w:r w:rsidRPr="00DE30C2">
              <w:t>randschutztechnische</w:t>
            </w:r>
            <w:r>
              <w:t xml:space="preserve"> Ausrüstung wurde gekennzeichnet?</w:t>
            </w:r>
          </w:p>
        </w:tc>
        <w:tc>
          <w:tcPr>
            <w:tcW w:w="1370" w:type="dxa"/>
          </w:tcPr>
          <w:p w:rsidR="00827E66" w:rsidRDefault="00827E66" w:rsidP="00A51E00"/>
          <w:p w:rsidR="00827E66" w:rsidRDefault="00827E66" w:rsidP="00A51E00"/>
          <w:sdt>
            <w:sdtPr>
              <w:id w:val="-16853651"/>
              <w14:checkbox>
                <w14:checked w14:val="0"/>
                <w14:checkedState w14:val="2612" w14:font="MS Gothic"/>
                <w14:uncheckedState w14:val="2610" w14:font="MS Gothic"/>
              </w14:checkbox>
            </w:sdtPr>
            <w:sdtEndPr/>
            <w:sdtContent>
              <w:p w:rsidR="00827E66" w:rsidRDefault="00827E66" w:rsidP="00A51E00">
                <w:r>
                  <w:rPr>
                    <w:rFonts w:ascii="MS Gothic" w:eastAsia="MS Gothic" w:hint="eastAsia"/>
                  </w:rPr>
                  <w:t>☐</w:t>
                </w:r>
              </w:p>
            </w:sdtContent>
          </w:sdt>
          <w:sdt>
            <w:sdtPr>
              <w:id w:val="248930760"/>
              <w14:checkbox>
                <w14:checked w14:val="0"/>
                <w14:checkedState w14:val="2612" w14:font="MS Gothic"/>
                <w14:uncheckedState w14:val="2610" w14:font="MS Gothic"/>
              </w14:checkbox>
            </w:sdtPr>
            <w:sdtEndPr/>
            <w:sdtContent>
              <w:p w:rsidR="00827E66" w:rsidRDefault="00827E66" w:rsidP="00A51E00">
                <w:r>
                  <w:rPr>
                    <w:rFonts w:ascii="MS Gothic" w:eastAsia="MS Gothic" w:hAnsi="MS Gothic" w:hint="eastAsia"/>
                  </w:rPr>
                  <w:t>☐</w:t>
                </w:r>
              </w:p>
            </w:sdtContent>
          </w:sdt>
          <w:p w:rsidR="00827E66" w:rsidRDefault="00827E66" w:rsidP="00A51E00"/>
          <w:sdt>
            <w:sdtPr>
              <w:id w:val="-2116740983"/>
              <w14:checkbox>
                <w14:checked w14:val="0"/>
                <w14:checkedState w14:val="2612" w14:font="MS Gothic"/>
                <w14:uncheckedState w14:val="2610" w14:font="MS Gothic"/>
              </w14:checkbox>
            </w:sdtPr>
            <w:sdtEndPr/>
            <w:sdtContent>
              <w:p w:rsidR="00827E66" w:rsidRDefault="00827E66" w:rsidP="00A51E00">
                <w:r>
                  <w:rPr>
                    <w:rFonts w:ascii="MS Gothic" w:eastAsia="MS Gothic" w:hAnsi="MS Gothic" w:hint="eastAsia"/>
                  </w:rPr>
                  <w:t>☐</w:t>
                </w:r>
              </w:p>
            </w:sdtContent>
          </w:sdt>
        </w:tc>
      </w:tr>
      <w:tr w:rsidR="00827E66" w:rsidTr="00A51E00">
        <w:tc>
          <w:tcPr>
            <w:tcW w:w="6941" w:type="dxa"/>
          </w:tcPr>
          <w:p w:rsidR="00827E66" w:rsidRDefault="00827E66" w:rsidP="00A51E00">
            <w:r>
              <w:t xml:space="preserve">Wurde im Vorfeld der Sicherheitskennzeichnung eine </w:t>
            </w:r>
          </w:p>
          <w:p w:rsidR="00827E66" w:rsidRDefault="00827E66" w:rsidP="00827E66">
            <w:pPr>
              <w:pStyle w:val="Listenabsatz"/>
              <w:numPr>
                <w:ilvl w:val="0"/>
                <w:numId w:val="9"/>
              </w:numPr>
            </w:pPr>
            <w:r>
              <w:t xml:space="preserve">Gefährdungsbeurteilung vorgenommen </w:t>
            </w:r>
          </w:p>
          <w:p w:rsidR="00827E66" w:rsidRDefault="00827E66" w:rsidP="00A51E00">
            <w:r>
              <w:t>und</w:t>
            </w:r>
          </w:p>
          <w:p w:rsidR="00827E66" w:rsidRDefault="00827E66" w:rsidP="00827E66">
            <w:pPr>
              <w:pStyle w:val="Listenabsatz"/>
              <w:numPr>
                <w:ilvl w:val="0"/>
                <w:numId w:val="9"/>
              </w:numPr>
            </w:pPr>
            <w:r>
              <w:t>wurden zunächst technische oder organisatorische Schutzmaßnahmen zur Abwehr der Gefährdung bereitgestellt?</w:t>
            </w:r>
          </w:p>
        </w:tc>
        <w:tc>
          <w:tcPr>
            <w:tcW w:w="1370" w:type="dxa"/>
          </w:tcPr>
          <w:p w:rsidR="00827E66" w:rsidRDefault="00827E66" w:rsidP="00A51E00"/>
          <w:sdt>
            <w:sdtPr>
              <w:id w:val="-1703478515"/>
              <w14:checkbox>
                <w14:checked w14:val="0"/>
                <w14:checkedState w14:val="2612" w14:font="MS Gothic"/>
                <w14:uncheckedState w14:val="2610" w14:font="MS Gothic"/>
              </w14:checkbox>
            </w:sdtPr>
            <w:sdtEndPr/>
            <w:sdtContent>
              <w:p w:rsidR="00827E66" w:rsidRDefault="00827E66" w:rsidP="00A51E00">
                <w:r>
                  <w:rPr>
                    <w:rFonts w:ascii="MS Gothic" w:eastAsia="MS Gothic" w:hAnsi="MS Gothic" w:hint="eastAsia"/>
                  </w:rPr>
                  <w:t>☐</w:t>
                </w:r>
              </w:p>
            </w:sdtContent>
          </w:sdt>
          <w:p w:rsidR="00827E66" w:rsidRDefault="00827E66" w:rsidP="00A51E00"/>
          <w:sdt>
            <w:sdtPr>
              <w:id w:val="-2046587883"/>
              <w14:checkbox>
                <w14:checked w14:val="0"/>
                <w14:checkedState w14:val="2612" w14:font="MS Gothic"/>
                <w14:uncheckedState w14:val="2610" w14:font="MS Gothic"/>
              </w14:checkbox>
            </w:sdtPr>
            <w:sdtEndPr/>
            <w:sdtContent>
              <w:p w:rsidR="00827E66" w:rsidRDefault="00827E66" w:rsidP="00A51E00">
                <w:r>
                  <w:rPr>
                    <w:rFonts w:ascii="MS Gothic" w:eastAsia="MS Gothic" w:hAnsi="MS Gothic" w:hint="eastAsia"/>
                  </w:rPr>
                  <w:t>☐</w:t>
                </w:r>
              </w:p>
            </w:sdtContent>
          </w:sdt>
          <w:p w:rsidR="00827E66" w:rsidRDefault="00827E66" w:rsidP="00A51E00"/>
        </w:tc>
      </w:tr>
      <w:tr w:rsidR="00827E66" w:rsidTr="00A51E00">
        <w:tc>
          <w:tcPr>
            <w:tcW w:w="6941" w:type="dxa"/>
          </w:tcPr>
          <w:p w:rsidR="00827E66" w:rsidRDefault="00827E66" w:rsidP="00A51E00">
            <w:r>
              <w:t xml:space="preserve">Wurden die Sicherheitskennzeichnungen eingerichtet z. B. für </w:t>
            </w:r>
          </w:p>
          <w:p w:rsidR="00827E66" w:rsidRDefault="00827E66" w:rsidP="00827E66">
            <w:pPr>
              <w:pStyle w:val="Listenabsatz"/>
              <w:numPr>
                <w:ilvl w:val="0"/>
                <w:numId w:val="9"/>
              </w:numPr>
            </w:pPr>
            <w:r>
              <w:t>Feuerlöscheinrichtungen,</w:t>
            </w:r>
          </w:p>
          <w:p w:rsidR="00827E66" w:rsidRDefault="00827E66" w:rsidP="00827E66">
            <w:pPr>
              <w:pStyle w:val="Listenabsatz"/>
              <w:numPr>
                <w:ilvl w:val="0"/>
                <w:numId w:val="9"/>
              </w:numPr>
            </w:pPr>
            <w:r>
              <w:t>Fluchtwege und Notausgänge,</w:t>
            </w:r>
          </w:p>
          <w:p w:rsidR="00827E66" w:rsidRDefault="00827E66" w:rsidP="00827E66">
            <w:pPr>
              <w:pStyle w:val="Listenabsatz"/>
              <w:numPr>
                <w:ilvl w:val="0"/>
                <w:numId w:val="9"/>
              </w:numPr>
            </w:pPr>
            <w:r>
              <w:t>Erste-Hilfe-Räume,</w:t>
            </w:r>
          </w:p>
          <w:p w:rsidR="00827E66" w:rsidRDefault="00827E66" w:rsidP="00827E66">
            <w:pPr>
              <w:pStyle w:val="Listenabsatz"/>
              <w:numPr>
                <w:ilvl w:val="0"/>
                <w:numId w:val="9"/>
              </w:numPr>
            </w:pPr>
            <w:r>
              <w:t>Aufbewahrungsstellen für Erste-Hilfe-Mittel?</w:t>
            </w:r>
          </w:p>
        </w:tc>
        <w:tc>
          <w:tcPr>
            <w:tcW w:w="1370" w:type="dxa"/>
          </w:tcPr>
          <w:p w:rsidR="00827E66" w:rsidRDefault="00827E66" w:rsidP="00A51E00"/>
          <w:p w:rsidR="00827E66" w:rsidRDefault="00827E66" w:rsidP="00A51E00"/>
          <w:p w:rsidR="00827E66" w:rsidRDefault="00827E66" w:rsidP="00A51E00"/>
          <w:p w:rsidR="00827E66" w:rsidRDefault="00827E66" w:rsidP="00A51E00"/>
          <w:p w:rsidR="00827E66" w:rsidRDefault="00827E66" w:rsidP="00A51E00"/>
        </w:tc>
      </w:tr>
      <w:tr w:rsidR="00827E66" w:rsidRPr="008549C5" w:rsidTr="00A51E00">
        <w:tc>
          <w:tcPr>
            <w:tcW w:w="6941" w:type="dxa"/>
          </w:tcPr>
          <w:p w:rsidR="00827E66" w:rsidRPr="009F443C" w:rsidRDefault="00827E66" w:rsidP="00A51E00">
            <w:r w:rsidRPr="009F443C">
              <w:t>Wurden Sicherheitskennzeichnungen deutlich oder gut sichtbar benannt, wie z. B.</w:t>
            </w:r>
            <w:r>
              <w:t xml:space="preserve"> für</w:t>
            </w:r>
          </w:p>
          <w:p w:rsidR="00827E66" w:rsidRPr="009F443C" w:rsidRDefault="00827E66" w:rsidP="00827E66">
            <w:pPr>
              <w:pStyle w:val="Listenabsatz"/>
              <w:numPr>
                <w:ilvl w:val="0"/>
                <w:numId w:val="10"/>
              </w:numPr>
            </w:pPr>
            <w:r w:rsidRPr="009F443C">
              <w:t>durchsichtige Türen, und zwar „in Augenhöhe“,</w:t>
            </w:r>
          </w:p>
          <w:p w:rsidR="00827E66" w:rsidRPr="009F443C" w:rsidRDefault="00827E66" w:rsidP="00827E66">
            <w:pPr>
              <w:pStyle w:val="Listenabsatz"/>
              <w:numPr>
                <w:ilvl w:val="0"/>
                <w:numId w:val="10"/>
              </w:numPr>
            </w:pPr>
            <w:r w:rsidRPr="009F443C">
              <w:t>durchsichtige, lichtdurchlässige Wände wie Ganzglaswände in Arbeitsräumen oder im Bereich von Verkehrswegen,</w:t>
            </w:r>
          </w:p>
          <w:p w:rsidR="00827E66" w:rsidRPr="009F443C" w:rsidRDefault="00827E66" w:rsidP="00827E66">
            <w:pPr>
              <w:pStyle w:val="Listenabsatz"/>
              <w:numPr>
                <w:ilvl w:val="0"/>
                <w:numId w:val="10"/>
              </w:numPr>
            </w:pPr>
            <w:r w:rsidRPr="009F443C">
              <w:t>Türen für Fußgänger in unmittelbarer Nähe von Toren für Fahrzeuge,</w:t>
            </w:r>
          </w:p>
          <w:p w:rsidR="00827E66" w:rsidRPr="009F443C" w:rsidRDefault="00827E66" w:rsidP="00827E66">
            <w:pPr>
              <w:pStyle w:val="Listenabsatz"/>
              <w:numPr>
                <w:ilvl w:val="0"/>
                <w:numId w:val="10"/>
              </w:numPr>
            </w:pPr>
            <w:r w:rsidRPr="009F443C">
              <w:t>Begrenzungen von Verkehrswegen,</w:t>
            </w:r>
          </w:p>
          <w:p w:rsidR="00827E66" w:rsidRPr="009F443C" w:rsidRDefault="00827E66" w:rsidP="00827E66">
            <w:pPr>
              <w:pStyle w:val="Listenabsatz"/>
              <w:numPr>
                <w:ilvl w:val="0"/>
                <w:numId w:val="10"/>
              </w:numPr>
            </w:pPr>
            <w:r w:rsidRPr="009F443C">
              <w:t>Arbeitsplätze und Verkehrswege mit Absturzgefahr,</w:t>
            </w:r>
          </w:p>
          <w:p w:rsidR="00827E66" w:rsidRPr="009F443C" w:rsidRDefault="00827E66" w:rsidP="00827E66">
            <w:pPr>
              <w:pStyle w:val="Listenabsatz"/>
              <w:numPr>
                <w:ilvl w:val="0"/>
                <w:numId w:val="10"/>
              </w:numPr>
            </w:pPr>
            <w:r w:rsidRPr="009F443C">
              <w:t>Arbeitsplätze und Verkehrswege, bei denen die Gefahr besteht, dass Gegenständer herabfallen?</w:t>
            </w:r>
          </w:p>
        </w:tc>
        <w:tc>
          <w:tcPr>
            <w:tcW w:w="1370" w:type="dxa"/>
          </w:tcPr>
          <w:p w:rsidR="00827E66" w:rsidRPr="009F443C" w:rsidRDefault="00827E66" w:rsidP="00A51E00"/>
          <w:p w:rsidR="00827E66" w:rsidRPr="009F443C" w:rsidRDefault="00827E66" w:rsidP="00A51E00"/>
          <w:sdt>
            <w:sdtPr>
              <w:id w:val="-1270464520"/>
              <w14:checkbox>
                <w14:checked w14:val="0"/>
                <w14:checkedState w14:val="2612" w14:font="MS Gothic"/>
                <w14:uncheckedState w14:val="2610" w14:font="MS Gothic"/>
              </w14:checkbox>
            </w:sdtPr>
            <w:sdtEndPr/>
            <w:sdtContent>
              <w:p w:rsidR="00827E66" w:rsidRPr="009F443C" w:rsidRDefault="00827E66" w:rsidP="00A51E00">
                <w:r w:rsidRPr="009F443C">
                  <w:rPr>
                    <w:rFonts w:ascii="MS Gothic" w:eastAsia="MS Gothic" w:hAnsi="MS Gothic" w:hint="eastAsia"/>
                  </w:rPr>
                  <w:t>☐</w:t>
                </w:r>
              </w:p>
            </w:sdtContent>
          </w:sdt>
          <w:sdt>
            <w:sdtPr>
              <w:id w:val="1322935613"/>
              <w14:checkbox>
                <w14:checked w14:val="0"/>
                <w14:checkedState w14:val="2612" w14:font="MS Gothic"/>
                <w14:uncheckedState w14:val="2610" w14:font="MS Gothic"/>
              </w14:checkbox>
            </w:sdtPr>
            <w:sdtEndPr/>
            <w:sdtContent>
              <w:p w:rsidR="00827E66" w:rsidRPr="009F443C" w:rsidRDefault="00827E66" w:rsidP="00A51E00">
                <w:r w:rsidRPr="009F443C">
                  <w:rPr>
                    <w:rFonts w:ascii="MS Gothic" w:eastAsia="MS Gothic" w:hAnsi="MS Gothic" w:hint="eastAsia"/>
                  </w:rPr>
                  <w:t>☐</w:t>
                </w:r>
              </w:p>
            </w:sdtContent>
          </w:sdt>
          <w:p w:rsidR="00827E66" w:rsidRPr="009F443C" w:rsidRDefault="00827E66" w:rsidP="00A51E00"/>
          <w:sdt>
            <w:sdtPr>
              <w:id w:val="-557237246"/>
              <w14:checkbox>
                <w14:checked w14:val="0"/>
                <w14:checkedState w14:val="2612" w14:font="MS Gothic"/>
                <w14:uncheckedState w14:val="2610" w14:font="MS Gothic"/>
              </w14:checkbox>
            </w:sdtPr>
            <w:sdtEndPr/>
            <w:sdtContent>
              <w:p w:rsidR="00827E66" w:rsidRPr="009F443C" w:rsidRDefault="00827E66" w:rsidP="00A51E00">
                <w:r w:rsidRPr="009F443C">
                  <w:rPr>
                    <w:rFonts w:ascii="MS Gothic" w:eastAsia="MS Gothic" w:hAnsi="MS Gothic" w:hint="eastAsia"/>
                  </w:rPr>
                  <w:t>☐</w:t>
                </w:r>
              </w:p>
            </w:sdtContent>
          </w:sdt>
          <w:p w:rsidR="00827E66" w:rsidRPr="009F443C" w:rsidRDefault="00827E66" w:rsidP="00A51E00"/>
          <w:sdt>
            <w:sdtPr>
              <w:id w:val="-959335883"/>
              <w14:checkbox>
                <w14:checked w14:val="0"/>
                <w14:checkedState w14:val="2612" w14:font="MS Gothic"/>
                <w14:uncheckedState w14:val="2610" w14:font="MS Gothic"/>
              </w14:checkbox>
            </w:sdtPr>
            <w:sdtEndPr/>
            <w:sdtContent>
              <w:p w:rsidR="00827E66" w:rsidRPr="009F443C" w:rsidRDefault="00827E66" w:rsidP="00A51E00">
                <w:r w:rsidRPr="009F443C">
                  <w:rPr>
                    <w:rFonts w:ascii="MS Gothic" w:eastAsia="MS Gothic" w:hAnsi="MS Gothic" w:hint="eastAsia"/>
                  </w:rPr>
                  <w:t>☐</w:t>
                </w:r>
              </w:p>
            </w:sdtContent>
          </w:sdt>
          <w:sdt>
            <w:sdtPr>
              <w:id w:val="31314522"/>
              <w14:checkbox>
                <w14:checked w14:val="0"/>
                <w14:checkedState w14:val="2612" w14:font="MS Gothic"/>
                <w14:uncheckedState w14:val="2610" w14:font="MS Gothic"/>
              </w14:checkbox>
            </w:sdtPr>
            <w:sdtEndPr/>
            <w:sdtContent>
              <w:p w:rsidR="00827E66" w:rsidRPr="009F443C" w:rsidRDefault="00827E66" w:rsidP="00A51E00">
                <w:r w:rsidRPr="009F443C">
                  <w:rPr>
                    <w:rFonts w:ascii="MS Gothic" w:eastAsia="MS Gothic" w:hAnsi="MS Gothic" w:hint="eastAsia"/>
                  </w:rPr>
                  <w:t>☐</w:t>
                </w:r>
              </w:p>
            </w:sdtContent>
          </w:sdt>
          <w:sdt>
            <w:sdtPr>
              <w:id w:val="643085517"/>
              <w14:checkbox>
                <w14:checked w14:val="0"/>
                <w14:checkedState w14:val="2612" w14:font="MS Gothic"/>
                <w14:uncheckedState w14:val="2610" w14:font="MS Gothic"/>
              </w14:checkbox>
            </w:sdtPr>
            <w:sdtEndPr/>
            <w:sdtContent>
              <w:p w:rsidR="00827E66" w:rsidRPr="009F443C" w:rsidRDefault="00827E66" w:rsidP="00A51E00">
                <w:r w:rsidRPr="009F443C">
                  <w:rPr>
                    <w:rFonts w:ascii="MS Gothic" w:eastAsia="MS Gothic" w:hAnsi="MS Gothic" w:hint="eastAsia"/>
                  </w:rPr>
                  <w:t>☐</w:t>
                </w:r>
              </w:p>
            </w:sdtContent>
          </w:sdt>
          <w:p w:rsidR="00827E66" w:rsidRPr="009F443C" w:rsidRDefault="00827E66" w:rsidP="00A51E00"/>
        </w:tc>
      </w:tr>
      <w:tr w:rsidR="00827E66" w:rsidTr="00A51E00">
        <w:tc>
          <w:tcPr>
            <w:tcW w:w="6941" w:type="dxa"/>
          </w:tcPr>
          <w:p w:rsidR="00827E66" w:rsidRPr="009F443C" w:rsidRDefault="00827E66" w:rsidP="00A51E00">
            <w:r w:rsidRPr="009F443C">
              <w:t>Wurden die Anforderungen aus der ArbStättV und der ASR A1.3 berücksichtigt?</w:t>
            </w:r>
          </w:p>
        </w:tc>
        <w:sdt>
          <w:sdtPr>
            <w:id w:val="945043938"/>
            <w14:checkbox>
              <w14:checked w14:val="0"/>
              <w14:checkedState w14:val="2612" w14:font="MS Gothic"/>
              <w14:uncheckedState w14:val="2610" w14:font="MS Gothic"/>
            </w14:checkbox>
          </w:sdtPr>
          <w:sdtEndPr/>
          <w:sdtContent>
            <w:tc>
              <w:tcPr>
                <w:tcW w:w="1370" w:type="dxa"/>
                <w:shd w:val="clear" w:color="auto" w:fill="auto"/>
              </w:tcPr>
              <w:p w:rsidR="00827E66" w:rsidRPr="0017795B" w:rsidRDefault="00827E66" w:rsidP="00A51E00">
                <w:r w:rsidRPr="0017795B">
                  <w:rPr>
                    <w:rFonts w:ascii="MS Gothic" w:eastAsia="MS Gothic" w:hAnsi="MS Gothic" w:hint="eastAsia"/>
                  </w:rPr>
                  <w:t>☐</w:t>
                </w:r>
              </w:p>
            </w:tc>
          </w:sdtContent>
        </w:sdt>
      </w:tr>
      <w:tr w:rsidR="00827E66" w:rsidTr="0004255F">
        <w:tc>
          <w:tcPr>
            <w:tcW w:w="6941" w:type="dxa"/>
          </w:tcPr>
          <w:p w:rsidR="00827E66" w:rsidRDefault="00827E66" w:rsidP="00827E66">
            <w:r>
              <w:t>Wurde geprüft, ob sich nach 92/58/EWG die Anzahl und Anordnung der Sicherheitskennzeichnung „</w:t>
            </w:r>
            <w:r w:rsidRPr="0017795B">
              <w:rPr>
                <w:i/>
              </w:rPr>
              <w:t>nach dem Ausmaß der Risiken oder Gefahren</w:t>
            </w:r>
            <w:r>
              <w:t>“ richtet?</w:t>
            </w:r>
          </w:p>
          <w:p w:rsidR="00827E66" w:rsidRDefault="00827E66" w:rsidP="00827E66">
            <w:r>
              <w:t xml:space="preserve">Denken Sie daran, in Ihrem Unternehmen bei häufigen Änderungen im Produktionsablauf, in der Arbeitsgestaltung etc., die Kennzeichnungselemente regelmäßig auf Notwendigkeit zu prüfen </w:t>
            </w:r>
          </w:p>
        </w:tc>
        <w:sdt>
          <w:sdtPr>
            <w:id w:val="276994843"/>
            <w14:checkbox>
              <w14:checked w14:val="0"/>
              <w14:checkedState w14:val="2612" w14:font="MS Gothic"/>
              <w14:uncheckedState w14:val="2610" w14:font="MS Gothic"/>
            </w14:checkbox>
          </w:sdtPr>
          <w:sdtEndPr/>
          <w:sdtContent>
            <w:tc>
              <w:tcPr>
                <w:tcW w:w="1370" w:type="dxa"/>
                <w:shd w:val="clear" w:color="auto" w:fill="auto"/>
              </w:tcPr>
              <w:p w:rsidR="00827E66" w:rsidRPr="0017795B" w:rsidRDefault="00827E66" w:rsidP="00827E66">
                <w:r w:rsidRPr="0017795B">
                  <w:rPr>
                    <w:rFonts w:ascii="MS Gothic" w:eastAsia="MS Gothic" w:hAnsi="MS Gothic" w:hint="eastAsia"/>
                  </w:rPr>
                  <w:t>☐</w:t>
                </w:r>
              </w:p>
            </w:tc>
          </w:sdtContent>
        </w:sdt>
      </w:tr>
      <w:tr w:rsidR="00827E66" w:rsidTr="00651444">
        <w:tc>
          <w:tcPr>
            <w:tcW w:w="6941" w:type="dxa"/>
          </w:tcPr>
          <w:p w:rsidR="00827E66" w:rsidRDefault="00827E66" w:rsidP="00827E66">
            <w:r>
              <w:t>Wurde geprüft, dass die Kennzeichnung korrekt angebracht und lesbar ist (Höhe, Sichtbarkeit, Beleuchtung etc.)?</w:t>
            </w:r>
          </w:p>
        </w:tc>
        <w:sdt>
          <w:sdtPr>
            <w:id w:val="585037160"/>
            <w14:checkbox>
              <w14:checked w14:val="0"/>
              <w14:checkedState w14:val="2612" w14:font="MS Gothic"/>
              <w14:uncheckedState w14:val="2610" w14:font="MS Gothic"/>
            </w14:checkbox>
          </w:sdtPr>
          <w:sdtEndPr/>
          <w:sdtContent>
            <w:tc>
              <w:tcPr>
                <w:tcW w:w="1370" w:type="dxa"/>
                <w:shd w:val="clear" w:color="auto" w:fill="auto"/>
              </w:tcPr>
              <w:p w:rsidR="00827E66" w:rsidRPr="0017795B" w:rsidRDefault="00827E66" w:rsidP="00827E66">
                <w:r w:rsidRPr="0017795B">
                  <w:rPr>
                    <w:rFonts w:ascii="MS Gothic" w:eastAsia="MS Gothic" w:hAnsi="MS Gothic" w:hint="eastAsia"/>
                  </w:rPr>
                  <w:t>☐</w:t>
                </w:r>
              </w:p>
            </w:tc>
          </w:sdtContent>
        </w:sdt>
      </w:tr>
    </w:tbl>
    <w:p w:rsidR="006B0DCF" w:rsidRDefault="006B0DCF" w:rsidP="0083700A">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593D99">
        <w:rPr>
          <w:rFonts w:ascii="Arial" w:eastAsia="Times New Roman" w:hAnsi="Arial" w:cs="Arial"/>
          <w:color w:val="868686"/>
          <w:sz w:val="13"/>
          <w:szCs w:val="13"/>
          <w:lang w:eastAsia="de-DE"/>
        </w:rPr>
        <w:t>1</w:t>
      </w:r>
      <w:r w:rsidR="00E667F2">
        <w:rPr>
          <w:rFonts w:ascii="Arial" w:eastAsia="Times New Roman" w:hAnsi="Arial" w:cs="Arial"/>
          <w:color w:val="868686"/>
          <w:sz w:val="13"/>
          <w:szCs w:val="13"/>
          <w:lang w:eastAsia="de-DE"/>
        </w:rPr>
        <w:t>5</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7089" w:rsidRDefault="00C87089" w:rsidP="00BF7674">
      <w:r>
        <w:separator/>
      </w:r>
    </w:p>
  </w:endnote>
  <w:endnote w:type="continuationSeparator" w:id="0">
    <w:p w:rsidR="00C87089" w:rsidRDefault="00C8708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7089" w:rsidRDefault="00C87089" w:rsidP="00BF7674">
      <w:r>
        <w:separator/>
      </w:r>
    </w:p>
  </w:footnote>
  <w:footnote w:type="continuationSeparator" w:id="0">
    <w:p w:rsidR="00C87089" w:rsidRDefault="00C8708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9B2A16"/>
    <w:multiLevelType w:val="hybridMultilevel"/>
    <w:tmpl w:val="82242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5C0EE3"/>
    <w:multiLevelType w:val="hybridMultilevel"/>
    <w:tmpl w:val="9312B5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76B0D20"/>
    <w:multiLevelType w:val="hybridMultilevel"/>
    <w:tmpl w:val="C1FED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5"/>
  </w:num>
  <w:num w:numId="5">
    <w:abstractNumId w:val="3"/>
  </w:num>
  <w:num w:numId="6">
    <w:abstractNumId w:val="0"/>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22BEC"/>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51EA"/>
    <w:rsid w:val="003B1FF0"/>
    <w:rsid w:val="0055216A"/>
    <w:rsid w:val="00570CA4"/>
    <w:rsid w:val="00593D99"/>
    <w:rsid w:val="005A476B"/>
    <w:rsid w:val="005A7E89"/>
    <w:rsid w:val="005B68DD"/>
    <w:rsid w:val="00623F23"/>
    <w:rsid w:val="00635B45"/>
    <w:rsid w:val="00690E96"/>
    <w:rsid w:val="006B0DCF"/>
    <w:rsid w:val="006B2835"/>
    <w:rsid w:val="006C2A68"/>
    <w:rsid w:val="006E2CE3"/>
    <w:rsid w:val="00793559"/>
    <w:rsid w:val="007D56A9"/>
    <w:rsid w:val="007E6A90"/>
    <w:rsid w:val="00827E66"/>
    <w:rsid w:val="0083700A"/>
    <w:rsid w:val="008814B0"/>
    <w:rsid w:val="008B5F18"/>
    <w:rsid w:val="008E4ECA"/>
    <w:rsid w:val="009A1133"/>
    <w:rsid w:val="00A619AF"/>
    <w:rsid w:val="00A7295C"/>
    <w:rsid w:val="00B27DE9"/>
    <w:rsid w:val="00B33710"/>
    <w:rsid w:val="00B56900"/>
    <w:rsid w:val="00B7718B"/>
    <w:rsid w:val="00BF10D8"/>
    <w:rsid w:val="00BF7674"/>
    <w:rsid w:val="00C73D49"/>
    <w:rsid w:val="00C87089"/>
    <w:rsid w:val="00D36176"/>
    <w:rsid w:val="00D409BB"/>
    <w:rsid w:val="00D4558A"/>
    <w:rsid w:val="00D45E3D"/>
    <w:rsid w:val="00D6435E"/>
    <w:rsid w:val="00D71A15"/>
    <w:rsid w:val="00E60277"/>
    <w:rsid w:val="00E652B0"/>
    <w:rsid w:val="00E65B22"/>
    <w:rsid w:val="00E667F2"/>
    <w:rsid w:val="00E72E56"/>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ACA4-498A-412A-89B4-7D5EC6AC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2020-06-30T06:32:00Z</dcterms:created>
  <dcterms:modified xsi:type="dcterms:W3CDTF">2020-06-30T06:32:00Z</dcterms:modified>
</cp:coreProperties>
</file>