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1AD90" w14:textId="537D83FA" w:rsidR="0040576D" w:rsidRDefault="007C5827" w:rsidP="002E4E47">
      <w:pPr>
        <w:rPr>
          <w:b/>
          <w:bCs/>
          <w:sz w:val="32"/>
          <w:szCs w:val="32"/>
        </w:rPr>
      </w:pPr>
      <w:r w:rsidRPr="007C5827">
        <w:rPr>
          <w:b/>
          <w:bCs/>
          <w:sz w:val="32"/>
          <w:szCs w:val="32"/>
        </w:rPr>
        <w:t>Übersicht: Die 10 häufigsten Schwachstellen in Gefährdungsbeurteilungen</w:t>
      </w:r>
    </w:p>
    <w:p w14:paraId="113CEEA1" w14:textId="77777777" w:rsidR="007C5827" w:rsidRDefault="007C5827" w:rsidP="002E4E47">
      <w:pPr>
        <w:rPr>
          <w:b/>
          <w:bCs/>
          <w:sz w:val="32"/>
          <w:szCs w:val="32"/>
        </w:rPr>
      </w:pPr>
    </w:p>
    <w:tbl>
      <w:tblPr>
        <w:tblStyle w:val="Tabellenraster19"/>
        <w:tblW w:w="9638" w:type="dxa"/>
        <w:tblLayout w:type="fixed"/>
        <w:tblLook w:val="04A0" w:firstRow="1" w:lastRow="0" w:firstColumn="1" w:lastColumn="0" w:noHBand="0" w:noVBand="1"/>
      </w:tblPr>
      <w:tblGrid>
        <w:gridCol w:w="1980"/>
        <w:gridCol w:w="7658"/>
      </w:tblGrid>
      <w:tr w:rsidR="00C81053" w:rsidRPr="009F7E04" w14:paraId="47476688" w14:textId="77777777" w:rsidTr="005A17B1">
        <w:tc>
          <w:tcPr>
            <w:tcW w:w="9638" w:type="dxa"/>
            <w:gridSpan w:val="2"/>
            <w:shd w:val="clear" w:color="auto" w:fill="DEEAF6" w:themeFill="accent1" w:themeFillTint="33"/>
          </w:tcPr>
          <w:p w14:paraId="64F11639" w14:textId="77777777" w:rsidR="00C81053" w:rsidRPr="009F7E04" w:rsidRDefault="00C81053" w:rsidP="005A17B1">
            <w:pPr>
              <w:rPr>
                <w:rFonts w:asciiTheme="minorHAnsi" w:eastAsia="Calibri" w:hAnsiTheme="minorHAnsi" w:cstheme="minorHAnsi"/>
                <w:b/>
                <w:sz w:val="22"/>
                <w:szCs w:val="22"/>
              </w:rPr>
            </w:pPr>
            <w:r w:rsidRPr="009F7E04">
              <w:rPr>
                <w:rFonts w:asciiTheme="minorHAnsi" w:eastAsia="Calibri" w:hAnsiTheme="minorHAnsi" w:cstheme="minorHAnsi"/>
                <w:b/>
                <w:sz w:val="22"/>
                <w:szCs w:val="22"/>
              </w:rPr>
              <w:t>Übersicht: Die 10 häufigsten Schwachstellen in Gefährdungsbeurteilungen</w:t>
            </w:r>
          </w:p>
          <w:p w14:paraId="0FEE628D" w14:textId="77777777" w:rsidR="00C81053" w:rsidRPr="009F7E04" w:rsidRDefault="00C81053" w:rsidP="005A17B1">
            <w:pPr>
              <w:rPr>
                <w:rFonts w:asciiTheme="minorHAnsi" w:eastAsia="Calibri" w:hAnsiTheme="minorHAnsi" w:cstheme="minorHAnsi"/>
                <w:b/>
                <w:sz w:val="22"/>
                <w:szCs w:val="22"/>
              </w:rPr>
            </w:pPr>
          </w:p>
        </w:tc>
      </w:tr>
      <w:tr w:rsidR="00C81053" w:rsidRPr="009F7E04" w14:paraId="6AE776E3" w14:textId="77777777" w:rsidTr="00C81053">
        <w:tc>
          <w:tcPr>
            <w:tcW w:w="1980" w:type="dxa"/>
          </w:tcPr>
          <w:p w14:paraId="193548CC" w14:textId="77777777" w:rsidR="00C81053" w:rsidRPr="009F7E04" w:rsidRDefault="00C81053" w:rsidP="005A17B1">
            <w:pPr>
              <w:rPr>
                <w:rFonts w:asciiTheme="minorHAnsi" w:eastAsia="Calibri" w:hAnsiTheme="minorHAnsi" w:cstheme="minorHAnsi"/>
                <w:b/>
                <w:bCs/>
                <w:sz w:val="22"/>
                <w:szCs w:val="22"/>
              </w:rPr>
            </w:pPr>
            <w:r w:rsidRPr="009F7E04">
              <w:rPr>
                <w:rFonts w:asciiTheme="minorHAnsi" w:eastAsia="Calibri" w:hAnsiTheme="minorHAnsi" w:cstheme="minorHAnsi"/>
                <w:b/>
                <w:bCs/>
                <w:sz w:val="22"/>
                <w:szCs w:val="22"/>
              </w:rPr>
              <w:t>Eindeutiger Bezug fehlt</w:t>
            </w:r>
          </w:p>
        </w:tc>
        <w:tc>
          <w:tcPr>
            <w:tcW w:w="7658" w:type="dxa"/>
          </w:tcPr>
          <w:p w14:paraId="2C368856" w14:textId="77777777" w:rsidR="00C81053" w:rsidRPr="009F7E04" w:rsidRDefault="00C81053" w:rsidP="005A17B1">
            <w:pPr>
              <w:rPr>
                <w:rFonts w:asciiTheme="minorHAnsi" w:eastAsia="Calibri" w:hAnsiTheme="minorHAnsi" w:cstheme="minorHAnsi"/>
                <w:sz w:val="22"/>
                <w:szCs w:val="22"/>
              </w:rPr>
            </w:pPr>
            <w:r w:rsidRPr="009F7E04">
              <w:rPr>
                <w:rFonts w:asciiTheme="minorHAnsi" w:eastAsia="Calibri" w:hAnsiTheme="minorHAnsi" w:cstheme="minorHAnsi"/>
                <w:sz w:val="22"/>
                <w:szCs w:val="22"/>
              </w:rPr>
              <w:t xml:space="preserve">Eine korrekte Gefährdungsbeurteilung stellt klipp und klar dar, um was es geht. Nämlich um die Beurteilung </w:t>
            </w:r>
            <w:r w:rsidRPr="004914DA">
              <w:rPr>
                <w:rFonts w:asciiTheme="minorHAnsi" w:eastAsia="Calibri" w:hAnsiTheme="minorHAnsi" w:cstheme="minorHAnsi"/>
                <w:sz w:val="22"/>
                <w:szCs w:val="22"/>
              </w:rPr>
              <w:t>einer Gefährdung</w:t>
            </w:r>
            <w:r w:rsidRPr="009F7E04">
              <w:rPr>
                <w:rFonts w:asciiTheme="minorHAnsi" w:eastAsia="Calibri" w:hAnsiTheme="minorHAnsi" w:cstheme="minorHAnsi"/>
                <w:sz w:val="22"/>
                <w:szCs w:val="22"/>
              </w:rPr>
              <w:t xml:space="preserve"> in einem bestimmten Arbeitsbereich … an einer bestimmten Maschine … mit einem bestimmten Gefahrstoff</w:t>
            </w:r>
            <w:r w:rsidRPr="004914DA">
              <w:rPr>
                <w:rFonts w:asciiTheme="minorHAnsi" w:eastAsia="Calibri" w:hAnsiTheme="minorHAnsi" w:cstheme="minorHAnsi"/>
                <w:sz w:val="22"/>
                <w:szCs w:val="22"/>
              </w:rPr>
              <w:t xml:space="preserve"> usw.</w:t>
            </w:r>
          </w:p>
          <w:p w14:paraId="431916FF" w14:textId="77777777" w:rsidR="00C81053" w:rsidRPr="009F7E04" w:rsidRDefault="00C81053" w:rsidP="005A17B1">
            <w:pPr>
              <w:rPr>
                <w:rFonts w:asciiTheme="minorHAnsi" w:eastAsia="Calibri" w:hAnsiTheme="minorHAnsi" w:cstheme="minorHAnsi"/>
                <w:sz w:val="22"/>
                <w:szCs w:val="22"/>
              </w:rPr>
            </w:pPr>
          </w:p>
          <w:p w14:paraId="3494009D" w14:textId="77777777" w:rsidR="00C81053" w:rsidRPr="009F7E04" w:rsidRDefault="00C81053" w:rsidP="005A17B1">
            <w:pPr>
              <w:rPr>
                <w:rFonts w:asciiTheme="minorHAnsi" w:eastAsia="Calibri" w:hAnsiTheme="minorHAnsi" w:cstheme="minorHAnsi"/>
                <w:b/>
                <w:sz w:val="22"/>
                <w:szCs w:val="22"/>
              </w:rPr>
            </w:pPr>
            <w:r w:rsidRPr="009F7E04">
              <w:rPr>
                <w:rFonts w:asciiTheme="minorHAnsi" w:eastAsia="Calibri" w:hAnsiTheme="minorHAnsi" w:cstheme="minorHAnsi"/>
                <w:b/>
                <w:sz w:val="22"/>
                <w:szCs w:val="22"/>
              </w:rPr>
              <w:t>Tipp</w:t>
            </w:r>
          </w:p>
          <w:p w14:paraId="2CE867EB" w14:textId="77777777" w:rsidR="00C81053" w:rsidRPr="009F7E04" w:rsidRDefault="00C81053" w:rsidP="005A17B1">
            <w:pPr>
              <w:rPr>
                <w:rFonts w:asciiTheme="minorHAnsi" w:eastAsia="Calibri" w:hAnsiTheme="minorHAnsi" w:cstheme="minorHAnsi"/>
                <w:sz w:val="22"/>
                <w:szCs w:val="22"/>
              </w:rPr>
            </w:pPr>
            <w:r w:rsidRPr="009F7E04">
              <w:rPr>
                <w:rFonts w:asciiTheme="minorHAnsi" w:eastAsia="Calibri" w:hAnsiTheme="minorHAnsi" w:cstheme="minorHAnsi"/>
                <w:sz w:val="22"/>
                <w:szCs w:val="22"/>
              </w:rPr>
              <w:t>Versteht ein betriebsfremder Dritter, um was sich die Gefährdungsbeurteilung dreht? Das ist die Kontrollfrage, mit der Sie Ihre Gefährdungsbeurteilungen daraufhin überprüfen können, ob sie wirklich konkret genug Bezug nehmen.</w:t>
            </w:r>
          </w:p>
        </w:tc>
      </w:tr>
      <w:tr w:rsidR="00C81053" w:rsidRPr="009F7E04" w14:paraId="44177A21" w14:textId="77777777" w:rsidTr="00C81053">
        <w:tc>
          <w:tcPr>
            <w:tcW w:w="1980" w:type="dxa"/>
          </w:tcPr>
          <w:p w14:paraId="4CC8DE79" w14:textId="77777777" w:rsidR="00C81053" w:rsidRPr="009F7E04" w:rsidRDefault="00C81053" w:rsidP="005A17B1">
            <w:pPr>
              <w:rPr>
                <w:rFonts w:asciiTheme="minorHAnsi" w:eastAsia="Calibri" w:hAnsiTheme="minorHAnsi" w:cstheme="minorHAnsi"/>
                <w:b/>
                <w:bCs/>
                <w:sz w:val="22"/>
                <w:szCs w:val="22"/>
              </w:rPr>
            </w:pPr>
            <w:r w:rsidRPr="009F7E04">
              <w:rPr>
                <w:rFonts w:asciiTheme="minorHAnsi" w:eastAsia="Calibri" w:hAnsiTheme="minorHAnsi" w:cstheme="minorHAnsi"/>
                <w:b/>
                <w:bCs/>
                <w:sz w:val="22"/>
                <w:szCs w:val="22"/>
              </w:rPr>
              <w:t>Akteure werden nicht genannt</w:t>
            </w:r>
          </w:p>
        </w:tc>
        <w:tc>
          <w:tcPr>
            <w:tcW w:w="7658" w:type="dxa"/>
          </w:tcPr>
          <w:p w14:paraId="510B931C" w14:textId="77777777" w:rsidR="00C81053" w:rsidRPr="009F7E04" w:rsidRDefault="00C81053" w:rsidP="005A17B1">
            <w:pPr>
              <w:rPr>
                <w:rFonts w:asciiTheme="minorHAnsi" w:eastAsia="Calibri" w:hAnsiTheme="minorHAnsi" w:cstheme="minorHAnsi"/>
                <w:sz w:val="22"/>
                <w:szCs w:val="22"/>
              </w:rPr>
            </w:pPr>
            <w:r w:rsidRPr="009F7E04">
              <w:rPr>
                <w:rFonts w:asciiTheme="minorHAnsi" w:eastAsia="Calibri" w:hAnsiTheme="minorHAnsi" w:cstheme="minorHAnsi"/>
                <w:sz w:val="22"/>
                <w:szCs w:val="22"/>
              </w:rPr>
              <w:t>Nachvollziehbar belegt sein muss, wer die Gefährdungsbeurteilung vorgenommen hat und wer daran beteiligt war.</w:t>
            </w:r>
          </w:p>
        </w:tc>
      </w:tr>
      <w:tr w:rsidR="00C81053" w:rsidRPr="009F7E04" w14:paraId="6C8476E4" w14:textId="77777777" w:rsidTr="00C81053">
        <w:tc>
          <w:tcPr>
            <w:tcW w:w="1980" w:type="dxa"/>
          </w:tcPr>
          <w:p w14:paraId="53B51F7A" w14:textId="77777777" w:rsidR="00C81053" w:rsidRPr="009F7E04" w:rsidRDefault="00C81053" w:rsidP="005A17B1">
            <w:pPr>
              <w:rPr>
                <w:rFonts w:asciiTheme="minorHAnsi" w:eastAsia="Calibri" w:hAnsiTheme="minorHAnsi" w:cstheme="minorHAnsi"/>
                <w:b/>
                <w:bCs/>
                <w:sz w:val="22"/>
                <w:szCs w:val="22"/>
              </w:rPr>
            </w:pPr>
            <w:r w:rsidRPr="009F7E04">
              <w:rPr>
                <w:rFonts w:asciiTheme="minorHAnsi" w:eastAsia="Calibri" w:hAnsiTheme="minorHAnsi" w:cstheme="minorHAnsi"/>
                <w:b/>
                <w:bCs/>
                <w:sz w:val="22"/>
                <w:szCs w:val="22"/>
              </w:rPr>
              <w:t>Gesamtes Umfeld wird nicht betrachtet</w:t>
            </w:r>
          </w:p>
        </w:tc>
        <w:tc>
          <w:tcPr>
            <w:tcW w:w="7658" w:type="dxa"/>
          </w:tcPr>
          <w:p w14:paraId="66855CD7" w14:textId="77777777" w:rsidR="00C81053" w:rsidRPr="009F7E04" w:rsidRDefault="00C81053" w:rsidP="005A17B1">
            <w:pPr>
              <w:rPr>
                <w:rFonts w:asciiTheme="minorHAnsi" w:eastAsia="Calibri" w:hAnsiTheme="minorHAnsi" w:cstheme="minorHAnsi"/>
                <w:sz w:val="22"/>
                <w:szCs w:val="22"/>
              </w:rPr>
            </w:pPr>
            <w:r w:rsidRPr="009F7E04">
              <w:rPr>
                <w:rFonts w:asciiTheme="minorHAnsi" w:eastAsia="Calibri" w:hAnsiTheme="minorHAnsi" w:cstheme="minorHAnsi"/>
                <w:sz w:val="22"/>
                <w:szCs w:val="22"/>
              </w:rPr>
              <w:t>Ein „Klassiker“ unter den Fehlern. Beispiel Maschinenarbeit; Die Maschinensicherheit ist in Ordnung … die Betriebseinrichtung ist vorhanden … die Schutzeinrichtungen sind so optimal wie möglich … aber Halt: Was ist denn mit Lärmschutz? Mit möglichen psychischen Belastungen? Mit präventiver Betrachtung auf mögliche Gefahren für werdende Mütter?</w:t>
            </w:r>
          </w:p>
          <w:p w14:paraId="254795EC" w14:textId="77777777" w:rsidR="00C81053" w:rsidRPr="009F7E04" w:rsidRDefault="00C81053" w:rsidP="005A17B1">
            <w:pPr>
              <w:rPr>
                <w:rFonts w:asciiTheme="minorHAnsi" w:eastAsia="Calibri" w:hAnsiTheme="minorHAnsi" w:cstheme="minorHAnsi"/>
                <w:sz w:val="22"/>
                <w:szCs w:val="22"/>
              </w:rPr>
            </w:pPr>
          </w:p>
          <w:p w14:paraId="464F5534" w14:textId="77777777" w:rsidR="00C81053" w:rsidRPr="009F7E04" w:rsidRDefault="00C81053" w:rsidP="005A17B1">
            <w:pPr>
              <w:rPr>
                <w:rFonts w:asciiTheme="minorHAnsi" w:eastAsia="Calibri" w:hAnsiTheme="minorHAnsi" w:cstheme="minorHAnsi"/>
                <w:sz w:val="22"/>
                <w:szCs w:val="22"/>
              </w:rPr>
            </w:pPr>
          </w:p>
        </w:tc>
      </w:tr>
      <w:tr w:rsidR="00C81053" w:rsidRPr="009F7E04" w14:paraId="4CAE3B43" w14:textId="77777777" w:rsidTr="00C81053">
        <w:tc>
          <w:tcPr>
            <w:tcW w:w="1980" w:type="dxa"/>
          </w:tcPr>
          <w:p w14:paraId="30D20237" w14:textId="77777777" w:rsidR="00C81053" w:rsidRPr="009F7E04" w:rsidRDefault="00C81053" w:rsidP="005A17B1">
            <w:pPr>
              <w:rPr>
                <w:rFonts w:asciiTheme="minorHAnsi" w:eastAsia="Calibri" w:hAnsiTheme="minorHAnsi" w:cstheme="minorHAnsi"/>
                <w:b/>
                <w:bCs/>
                <w:sz w:val="22"/>
                <w:szCs w:val="22"/>
              </w:rPr>
            </w:pPr>
            <w:r w:rsidRPr="009F7E04">
              <w:rPr>
                <w:rFonts w:asciiTheme="minorHAnsi" w:eastAsia="Calibri" w:hAnsiTheme="minorHAnsi" w:cstheme="minorHAnsi"/>
                <w:b/>
                <w:bCs/>
                <w:sz w:val="22"/>
                <w:szCs w:val="22"/>
              </w:rPr>
              <w:t>Mangelnde Fachkunde</w:t>
            </w:r>
          </w:p>
        </w:tc>
        <w:tc>
          <w:tcPr>
            <w:tcW w:w="7658" w:type="dxa"/>
          </w:tcPr>
          <w:p w14:paraId="03ABB55A" w14:textId="77777777" w:rsidR="00C81053" w:rsidRDefault="00C81053" w:rsidP="005A17B1">
            <w:pPr>
              <w:rPr>
                <w:rFonts w:asciiTheme="minorHAnsi" w:eastAsia="Calibri" w:hAnsiTheme="minorHAnsi" w:cstheme="minorHAnsi"/>
                <w:sz w:val="22"/>
                <w:szCs w:val="22"/>
              </w:rPr>
            </w:pPr>
            <w:r w:rsidRPr="009F7E04">
              <w:rPr>
                <w:rFonts w:asciiTheme="minorHAnsi" w:eastAsia="Calibri" w:hAnsiTheme="minorHAnsi" w:cstheme="minorHAnsi"/>
                <w:sz w:val="22"/>
                <w:szCs w:val="22"/>
              </w:rPr>
              <w:t xml:space="preserve">Schön wäre es ja, aber keine </w:t>
            </w:r>
            <w:proofErr w:type="spellStart"/>
            <w:r w:rsidRPr="009F7E04">
              <w:rPr>
                <w:rFonts w:asciiTheme="minorHAnsi" w:eastAsia="Calibri" w:hAnsiTheme="minorHAnsi" w:cstheme="minorHAnsi"/>
                <w:sz w:val="22"/>
                <w:szCs w:val="22"/>
              </w:rPr>
              <w:t>SiFa</w:t>
            </w:r>
            <w:proofErr w:type="spellEnd"/>
            <w:r w:rsidRPr="009F7E04">
              <w:rPr>
                <w:rFonts w:asciiTheme="minorHAnsi" w:eastAsia="Calibri" w:hAnsiTheme="minorHAnsi" w:cstheme="minorHAnsi"/>
                <w:sz w:val="22"/>
                <w:szCs w:val="22"/>
              </w:rPr>
              <w:t xml:space="preserve"> kann in allen Gefährdungstypen Experte sein. </w:t>
            </w:r>
          </w:p>
          <w:p w14:paraId="6D58E81A" w14:textId="77777777" w:rsidR="00C81053" w:rsidRDefault="00C81053" w:rsidP="005A17B1">
            <w:pPr>
              <w:rPr>
                <w:rFonts w:asciiTheme="minorHAnsi" w:eastAsia="Calibri" w:hAnsiTheme="minorHAnsi" w:cstheme="minorHAnsi"/>
                <w:sz w:val="22"/>
                <w:szCs w:val="22"/>
              </w:rPr>
            </w:pPr>
          </w:p>
          <w:p w14:paraId="06CD264F" w14:textId="77777777" w:rsidR="00C81053" w:rsidRPr="009F7E04" w:rsidRDefault="00C81053" w:rsidP="005A17B1">
            <w:pPr>
              <w:rPr>
                <w:rFonts w:asciiTheme="minorHAnsi" w:eastAsia="Calibri" w:hAnsiTheme="minorHAnsi" w:cstheme="minorHAnsi"/>
                <w:b/>
                <w:bCs/>
                <w:sz w:val="22"/>
                <w:szCs w:val="22"/>
              </w:rPr>
            </w:pPr>
            <w:r w:rsidRPr="008A47CE">
              <w:rPr>
                <w:rFonts w:asciiTheme="minorHAnsi" w:eastAsia="Calibri" w:hAnsiTheme="minorHAnsi" w:cstheme="minorHAnsi"/>
                <w:b/>
                <w:bCs/>
                <w:sz w:val="22"/>
                <w:szCs w:val="22"/>
              </w:rPr>
              <w:t xml:space="preserve">Unsere </w:t>
            </w:r>
            <w:r w:rsidRPr="009F7E04">
              <w:rPr>
                <w:rFonts w:asciiTheme="minorHAnsi" w:eastAsia="Calibri" w:hAnsiTheme="minorHAnsi" w:cstheme="minorHAnsi"/>
                <w:b/>
                <w:bCs/>
                <w:sz w:val="22"/>
                <w:szCs w:val="22"/>
              </w:rPr>
              <w:t>Empfehlung deshalb:</w:t>
            </w:r>
          </w:p>
          <w:p w14:paraId="074357BB" w14:textId="77777777" w:rsidR="00C81053" w:rsidRDefault="00C81053" w:rsidP="005A17B1">
            <w:pPr>
              <w:rPr>
                <w:rFonts w:asciiTheme="minorHAnsi" w:eastAsia="Calibri" w:hAnsiTheme="minorHAnsi" w:cstheme="minorHAnsi"/>
                <w:sz w:val="22"/>
                <w:szCs w:val="22"/>
              </w:rPr>
            </w:pPr>
            <w:r w:rsidRPr="009F7E04">
              <w:rPr>
                <w:rFonts w:asciiTheme="minorHAnsi" w:eastAsia="Calibri" w:hAnsiTheme="minorHAnsi" w:cstheme="minorHAnsi"/>
                <w:sz w:val="22"/>
                <w:szCs w:val="22"/>
              </w:rPr>
              <w:t xml:space="preserve">Ziehen Sie bei eher speziellen Risikobereichen wie Gefahrstoffen, Strahlungen, Nanomaterialien, psychischen Fehlbelastungen etc., fachkundige Hilfe zurate. Das können z.B. der Betriebsarzt, der Brandschutzbeauftragte, der Gefahrgutbeauftragte usw. sein. </w:t>
            </w:r>
          </w:p>
          <w:p w14:paraId="3D8948CC" w14:textId="77777777" w:rsidR="00C81053" w:rsidRDefault="00C81053" w:rsidP="005A17B1">
            <w:pPr>
              <w:rPr>
                <w:rFonts w:asciiTheme="minorHAnsi" w:eastAsia="Calibri" w:hAnsiTheme="minorHAnsi" w:cstheme="minorHAnsi"/>
                <w:sz w:val="22"/>
                <w:szCs w:val="22"/>
              </w:rPr>
            </w:pPr>
          </w:p>
          <w:p w14:paraId="56BA85DC" w14:textId="77777777" w:rsidR="00C81053" w:rsidRPr="009F7E04" w:rsidRDefault="00C81053" w:rsidP="005A17B1">
            <w:pPr>
              <w:rPr>
                <w:rFonts w:asciiTheme="minorHAnsi" w:eastAsia="Calibri" w:hAnsiTheme="minorHAnsi" w:cstheme="minorHAnsi"/>
                <w:sz w:val="22"/>
                <w:szCs w:val="22"/>
              </w:rPr>
            </w:pPr>
            <w:r w:rsidRPr="009F7E04">
              <w:rPr>
                <w:rFonts w:asciiTheme="minorHAnsi" w:eastAsia="Calibri" w:hAnsiTheme="minorHAnsi" w:cstheme="minorHAnsi"/>
                <w:sz w:val="22"/>
                <w:szCs w:val="22"/>
              </w:rPr>
              <w:t>Im Zweifel kennt die für den Betrieb zuständige Berufsgenossenschaft einen geeigneten Ansprechpartner bzw. eine geeignete Fachkraft.</w:t>
            </w:r>
          </w:p>
        </w:tc>
      </w:tr>
      <w:tr w:rsidR="00C81053" w:rsidRPr="009F7E04" w14:paraId="5E791641" w14:textId="77777777" w:rsidTr="00C81053">
        <w:tc>
          <w:tcPr>
            <w:tcW w:w="1980" w:type="dxa"/>
          </w:tcPr>
          <w:p w14:paraId="53245A39" w14:textId="77777777" w:rsidR="00C81053" w:rsidRPr="009F7E04" w:rsidRDefault="00C81053" w:rsidP="005A17B1">
            <w:pPr>
              <w:rPr>
                <w:rFonts w:asciiTheme="minorHAnsi" w:eastAsia="Calibri" w:hAnsiTheme="minorHAnsi" w:cstheme="minorHAnsi"/>
                <w:b/>
                <w:bCs/>
                <w:sz w:val="22"/>
                <w:szCs w:val="22"/>
              </w:rPr>
            </w:pPr>
            <w:r w:rsidRPr="009F7E04">
              <w:rPr>
                <w:rFonts w:asciiTheme="minorHAnsi" w:eastAsia="Calibri" w:hAnsiTheme="minorHAnsi" w:cstheme="minorHAnsi"/>
                <w:b/>
                <w:bCs/>
                <w:sz w:val="22"/>
                <w:szCs w:val="22"/>
              </w:rPr>
              <w:t>Randbereiche und unplanmäßige Situationen werden vergessen</w:t>
            </w:r>
          </w:p>
        </w:tc>
        <w:tc>
          <w:tcPr>
            <w:tcW w:w="7658" w:type="dxa"/>
          </w:tcPr>
          <w:p w14:paraId="34A6113A" w14:textId="77777777" w:rsidR="00C81053" w:rsidRDefault="00C81053" w:rsidP="005A17B1">
            <w:pPr>
              <w:rPr>
                <w:rFonts w:asciiTheme="minorHAnsi" w:eastAsia="Calibri" w:hAnsiTheme="minorHAnsi" w:cstheme="minorHAnsi"/>
                <w:sz w:val="22"/>
                <w:szCs w:val="22"/>
              </w:rPr>
            </w:pPr>
            <w:proofErr w:type="gramStart"/>
            <w:r w:rsidRPr="009F7E04">
              <w:rPr>
                <w:rFonts w:asciiTheme="minorHAnsi" w:eastAsia="Calibri" w:hAnsiTheme="minorHAnsi" w:cstheme="minorHAnsi"/>
                <w:sz w:val="22"/>
                <w:szCs w:val="22"/>
              </w:rPr>
              <w:t>Risiken</w:t>
            </w:r>
            <w:proofErr w:type="gramEnd"/>
            <w:r w:rsidRPr="009F7E04">
              <w:rPr>
                <w:rFonts w:asciiTheme="minorHAnsi" w:eastAsia="Calibri" w:hAnsiTheme="minorHAnsi" w:cstheme="minorHAnsi"/>
                <w:sz w:val="22"/>
                <w:szCs w:val="22"/>
              </w:rPr>
              <w:t xml:space="preserve"> die nur dort lauern, wo ständig oder häufig gearbeitet wird, haben die meisten </w:t>
            </w:r>
            <w:r>
              <w:rPr>
                <w:rFonts w:asciiTheme="minorHAnsi" w:eastAsia="Calibri" w:hAnsiTheme="minorHAnsi" w:cstheme="minorHAnsi"/>
                <w:sz w:val="22"/>
                <w:szCs w:val="22"/>
              </w:rPr>
              <w:t>Fachkräfte für Arbeitssicherheit</w:t>
            </w:r>
            <w:r w:rsidRPr="009F7E04">
              <w:rPr>
                <w:rFonts w:asciiTheme="minorHAnsi" w:eastAsia="Calibri" w:hAnsiTheme="minorHAnsi" w:cstheme="minorHAnsi"/>
                <w:sz w:val="22"/>
                <w:szCs w:val="22"/>
              </w:rPr>
              <w:t xml:space="preserve"> gut im Blick. </w:t>
            </w:r>
          </w:p>
          <w:p w14:paraId="61EFB3B6" w14:textId="77777777" w:rsidR="00C81053" w:rsidRPr="009F7E04" w:rsidRDefault="00C81053" w:rsidP="005A17B1">
            <w:pPr>
              <w:rPr>
                <w:rFonts w:asciiTheme="minorHAnsi" w:eastAsia="Calibri" w:hAnsiTheme="minorHAnsi" w:cstheme="minorHAnsi"/>
                <w:sz w:val="22"/>
                <w:szCs w:val="22"/>
              </w:rPr>
            </w:pPr>
            <w:r w:rsidRPr="009F7E04">
              <w:rPr>
                <w:rFonts w:asciiTheme="minorHAnsi" w:eastAsia="Calibri" w:hAnsiTheme="minorHAnsi" w:cstheme="minorHAnsi"/>
                <w:sz w:val="22"/>
                <w:szCs w:val="22"/>
              </w:rPr>
              <w:t>Doch oftmals werden Nebenräume wie Keller, eine hintere Ecke im Lager, Flächen auf dem Außengelände, Garagen etc. gerne mal vergessen.</w:t>
            </w:r>
          </w:p>
          <w:p w14:paraId="43CE3E8F" w14:textId="77777777" w:rsidR="00C81053" w:rsidRPr="009F7E04" w:rsidRDefault="00C81053" w:rsidP="005A17B1">
            <w:pPr>
              <w:rPr>
                <w:rFonts w:asciiTheme="minorHAnsi" w:eastAsia="Calibri" w:hAnsiTheme="minorHAnsi" w:cstheme="minorHAnsi"/>
                <w:sz w:val="22"/>
                <w:szCs w:val="22"/>
              </w:rPr>
            </w:pPr>
          </w:p>
          <w:p w14:paraId="5A42CDF0" w14:textId="77777777" w:rsidR="00C81053" w:rsidRPr="009F7E04" w:rsidRDefault="00C81053" w:rsidP="005A17B1">
            <w:pPr>
              <w:rPr>
                <w:rFonts w:asciiTheme="minorHAnsi" w:eastAsia="Calibri" w:hAnsiTheme="minorHAnsi" w:cstheme="minorHAnsi"/>
                <w:b/>
                <w:sz w:val="22"/>
                <w:szCs w:val="22"/>
              </w:rPr>
            </w:pPr>
            <w:r w:rsidRPr="009F7E04">
              <w:rPr>
                <w:rFonts w:asciiTheme="minorHAnsi" w:eastAsia="Calibri" w:hAnsiTheme="minorHAnsi" w:cstheme="minorHAnsi"/>
                <w:b/>
                <w:sz w:val="22"/>
                <w:szCs w:val="22"/>
              </w:rPr>
              <w:t>Tipp</w:t>
            </w:r>
          </w:p>
          <w:p w14:paraId="4FE34FCC" w14:textId="77777777" w:rsidR="00C81053" w:rsidRPr="009F7E04" w:rsidRDefault="00C81053" w:rsidP="005A17B1">
            <w:pPr>
              <w:rPr>
                <w:rFonts w:asciiTheme="minorHAnsi" w:eastAsia="Calibri" w:hAnsiTheme="minorHAnsi" w:cstheme="minorHAnsi"/>
                <w:sz w:val="22"/>
                <w:szCs w:val="22"/>
              </w:rPr>
            </w:pPr>
            <w:r w:rsidRPr="009F7E04">
              <w:rPr>
                <w:rFonts w:asciiTheme="minorHAnsi" w:eastAsia="Calibri" w:hAnsiTheme="minorHAnsi" w:cstheme="minorHAnsi"/>
                <w:sz w:val="22"/>
                <w:szCs w:val="22"/>
              </w:rPr>
              <w:t>Betrachten Sie nicht nur die typischen Arbeitsgänge im Routinebetrieb. Auch Gefährdungen beim Reinigen von Maschinen, beim Warten einer Anlage, bei der Reparatur eines Elektrowerkzeugs oder bei einer Störung bzw. bei einem Alarm gilt es zu ermitteln.</w:t>
            </w:r>
          </w:p>
        </w:tc>
      </w:tr>
      <w:tr w:rsidR="00C81053" w:rsidRPr="009F7E04" w14:paraId="1BA8C149" w14:textId="77777777" w:rsidTr="00C81053">
        <w:tc>
          <w:tcPr>
            <w:tcW w:w="1980" w:type="dxa"/>
          </w:tcPr>
          <w:p w14:paraId="6657B0F3" w14:textId="77777777" w:rsidR="00C81053" w:rsidRPr="009F7E04" w:rsidRDefault="00C81053" w:rsidP="005A17B1">
            <w:pPr>
              <w:rPr>
                <w:rFonts w:asciiTheme="minorHAnsi" w:eastAsia="Calibri" w:hAnsiTheme="minorHAnsi" w:cstheme="minorHAnsi"/>
                <w:b/>
                <w:bCs/>
                <w:sz w:val="22"/>
                <w:szCs w:val="22"/>
              </w:rPr>
            </w:pPr>
            <w:r w:rsidRPr="009F7E04">
              <w:rPr>
                <w:rFonts w:asciiTheme="minorHAnsi" w:eastAsia="Calibri" w:hAnsiTheme="minorHAnsi" w:cstheme="minorHAnsi"/>
                <w:b/>
                <w:bCs/>
                <w:sz w:val="22"/>
                <w:szCs w:val="22"/>
              </w:rPr>
              <w:t>Fehlende Zuordnung von Aufgaben und Verantwortlichen</w:t>
            </w:r>
          </w:p>
        </w:tc>
        <w:tc>
          <w:tcPr>
            <w:tcW w:w="7658" w:type="dxa"/>
          </w:tcPr>
          <w:p w14:paraId="4D2C4559" w14:textId="77777777" w:rsidR="00C81053" w:rsidRPr="009F7E04" w:rsidRDefault="00C81053" w:rsidP="005A17B1">
            <w:pPr>
              <w:rPr>
                <w:rFonts w:asciiTheme="minorHAnsi" w:eastAsia="Calibri" w:hAnsiTheme="minorHAnsi" w:cstheme="minorHAnsi"/>
                <w:sz w:val="22"/>
                <w:szCs w:val="22"/>
              </w:rPr>
            </w:pPr>
            <w:r w:rsidRPr="009F7E04">
              <w:rPr>
                <w:rFonts w:asciiTheme="minorHAnsi" w:eastAsia="Calibri" w:hAnsiTheme="minorHAnsi" w:cstheme="minorHAnsi"/>
                <w:sz w:val="22"/>
                <w:szCs w:val="22"/>
              </w:rPr>
              <w:t>Halten Sie fest, wer welche Aufgaben übernimmt und wer auf welche Weise die Wirksamkeit der festgelegten Maßnahmen prüft.</w:t>
            </w:r>
          </w:p>
          <w:p w14:paraId="366D56D4" w14:textId="77777777" w:rsidR="00C81053" w:rsidRPr="009F7E04" w:rsidRDefault="00C81053" w:rsidP="005A17B1">
            <w:pPr>
              <w:rPr>
                <w:rFonts w:asciiTheme="minorHAnsi" w:eastAsia="Calibri" w:hAnsiTheme="minorHAnsi" w:cstheme="minorHAnsi"/>
                <w:sz w:val="22"/>
                <w:szCs w:val="22"/>
              </w:rPr>
            </w:pPr>
          </w:p>
        </w:tc>
      </w:tr>
      <w:tr w:rsidR="00C81053" w:rsidRPr="009F7E04" w14:paraId="66B550CA" w14:textId="77777777" w:rsidTr="00C81053">
        <w:tc>
          <w:tcPr>
            <w:tcW w:w="1980" w:type="dxa"/>
          </w:tcPr>
          <w:p w14:paraId="340BBED3" w14:textId="77777777" w:rsidR="00C81053" w:rsidRPr="009F7E04" w:rsidRDefault="00C81053" w:rsidP="005A17B1">
            <w:pPr>
              <w:rPr>
                <w:rFonts w:asciiTheme="minorHAnsi" w:eastAsia="Calibri" w:hAnsiTheme="minorHAnsi" w:cstheme="minorHAnsi"/>
                <w:b/>
                <w:bCs/>
                <w:sz w:val="22"/>
                <w:szCs w:val="22"/>
              </w:rPr>
            </w:pPr>
            <w:r w:rsidRPr="009F7E04">
              <w:rPr>
                <w:rFonts w:asciiTheme="minorHAnsi" w:eastAsia="Calibri" w:hAnsiTheme="minorHAnsi" w:cstheme="minorHAnsi"/>
                <w:b/>
                <w:bCs/>
                <w:sz w:val="22"/>
                <w:szCs w:val="22"/>
              </w:rPr>
              <w:t>Die Schutzziele werden nicht klar benannt</w:t>
            </w:r>
          </w:p>
        </w:tc>
        <w:tc>
          <w:tcPr>
            <w:tcW w:w="7658" w:type="dxa"/>
          </w:tcPr>
          <w:p w14:paraId="41A46C0F" w14:textId="77777777" w:rsidR="00C81053" w:rsidRPr="009F7E04" w:rsidRDefault="00C81053" w:rsidP="005A17B1">
            <w:pPr>
              <w:rPr>
                <w:rFonts w:asciiTheme="minorHAnsi" w:eastAsia="Calibri" w:hAnsiTheme="minorHAnsi" w:cstheme="minorHAnsi"/>
                <w:sz w:val="22"/>
                <w:szCs w:val="22"/>
              </w:rPr>
            </w:pPr>
            <w:r w:rsidRPr="009F7E04">
              <w:rPr>
                <w:rFonts w:asciiTheme="minorHAnsi" w:eastAsia="Calibri" w:hAnsiTheme="minorHAnsi" w:cstheme="minorHAnsi"/>
                <w:sz w:val="22"/>
                <w:szCs w:val="22"/>
              </w:rPr>
              <w:t xml:space="preserve">Dass eine Tätigkeit sicherer, gesundheitlich weniger riskant usw. werden soll, ist selbstverständlich, aber noch kein </w:t>
            </w:r>
          </w:p>
          <w:p w14:paraId="5BD25942" w14:textId="77777777" w:rsidR="00C81053" w:rsidRDefault="00C81053" w:rsidP="005A17B1">
            <w:pPr>
              <w:rPr>
                <w:rFonts w:asciiTheme="minorHAnsi" w:eastAsia="Calibri" w:hAnsiTheme="minorHAnsi" w:cstheme="minorHAnsi"/>
                <w:sz w:val="22"/>
                <w:szCs w:val="22"/>
              </w:rPr>
            </w:pPr>
            <w:r w:rsidRPr="009F7E04">
              <w:rPr>
                <w:rFonts w:asciiTheme="minorHAnsi" w:eastAsia="Calibri" w:hAnsiTheme="minorHAnsi" w:cstheme="minorHAnsi"/>
                <w:sz w:val="22"/>
                <w:szCs w:val="22"/>
              </w:rPr>
              <w:t xml:space="preserve">Schutzziel. </w:t>
            </w:r>
          </w:p>
          <w:p w14:paraId="2FB722B4" w14:textId="77777777" w:rsidR="00C81053" w:rsidRPr="009F7E04" w:rsidRDefault="00C81053" w:rsidP="005A17B1">
            <w:pPr>
              <w:rPr>
                <w:rFonts w:asciiTheme="minorHAnsi" w:eastAsia="Calibri" w:hAnsiTheme="minorHAnsi" w:cstheme="minorHAnsi"/>
                <w:sz w:val="22"/>
                <w:szCs w:val="22"/>
              </w:rPr>
            </w:pPr>
            <w:r w:rsidRPr="009F7E04">
              <w:rPr>
                <w:rFonts w:asciiTheme="minorHAnsi" w:eastAsia="Calibri" w:hAnsiTheme="minorHAnsi" w:cstheme="minorHAnsi"/>
                <w:sz w:val="22"/>
                <w:szCs w:val="22"/>
              </w:rPr>
              <w:lastRenderedPageBreak/>
              <w:t>Machen Sie möglichst konkrete Angaben, was sich durch Ihre Maßnahmen verändern soll.</w:t>
            </w:r>
          </w:p>
          <w:p w14:paraId="1FBB122F" w14:textId="77777777" w:rsidR="00C81053" w:rsidRPr="009F7E04" w:rsidRDefault="00C81053" w:rsidP="005A17B1">
            <w:pPr>
              <w:rPr>
                <w:rFonts w:asciiTheme="minorHAnsi" w:eastAsia="Calibri" w:hAnsiTheme="minorHAnsi" w:cstheme="minorHAnsi"/>
                <w:sz w:val="22"/>
                <w:szCs w:val="22"/>
              </w:rPr>
            </w:pPr>
          </w:p>
        </w:tc>
      </w:tr>
      <w:tr w:rsidR="00C81053" w:rsidRPr="009F7E04" w14:paraId="53C1CF66" w14:textId="77777777" w:rsidTr="00C81053">
        <w:tc>
          <w:tcPr>
            <w:tcW w:w="1980" w:type="dxa"/>
          </w:tcPr>
          <w:p w14:paraId="54E94CAB" w14:textId="77777777" w:rsidR="00C81053" w:rsidRPr="009F7E04" w:rsidRDefault="00C81053" w:rsidP="005A17B1">
            <w:pPr>
              <w:rPr>
                <w:rFonts w:asciiTheme="minorHAnsi" w:eastAsia="Calibri" w:hAnsiTheme="minorHAnsi" w:cstheme="minorHAnsi"/>
                <w:b/>
                <w:bCs/>
                <w:sz w:val="22"/>
                <w:szCs w:val="22"/>
              </w:rPr>
            </w:pPr>
            <w:r w:rsidRPr="009F7E04">
              <w:rPr>
                <w:rFonts w:asciiTheme="minorHAnsi" w:eastAsia="Calibri" w:hAnsiTheme="minorHAnsi" w:cstheme="minorHAnsi"/>
                <w:b/>
                <w:bCs/>
                <w:sz w:val="22"/>
                <w:szCs w:val="22"/>
              </w:rPr>
              <w:lastRenderedPageBreak/>
              <w:t>Auch das Fokussieren auf akute Mängel ist ein … Fehler!</w:t>
            </w:r>
          </w:p>
        </w:tc>
        <w:tc>
          <w:tcPr>
            <w:tcW w:w="7658" w:type="dxa"/>
          </w:tcPr>
          <w:p w14:paraId="152F1C8F" w14:textId="77777777" w:rsidR="00C81053" w:rsidRDefault="00C81053" w:rsidP="005A17B1">
            <w:pPr>
              <w:rPr>
                <w:rFonts w:asciiTheme="minorHAnsi" w:eastAsia="Calibri" w:hAnsiTheme="minorHAnsi" w:cstheme="minorHAnsi"/>
                <w:sz w:val="22"/>
                <w:szCs w:val="22"/>
              </w:rPr>
            </w:pPr>
            <w:r w:rsidRPr="009F7E04">
              <w:rPr>
                <w:rFonts w:asciiTheme="minorHAnsi" w:eastAsia="Calibri" w:hAnsiTheme="minorHAnsi" w:cstheme="minorHAnsi"/>
                <w:sz w:val="22"/>
                <w:szCs w:val="22"/>
              </w:rPr>
              <w:t xml:space="preserve">Natürlich ist es hilfreich und sinnvoll, Versäumnisse aufzulisten oder inakzeptable Zustände wie verstellte Fluchtwege oder nicht angelegte persönliche Schutzausrüstungen sofort abzustellen. </w:t>
            </w:r>
          </w:p>
          <w:p w14:paraId="4B6744A8" w14:textId="77777777" w:rsidR="00C81053" w:rsidRPr="009F7E04" w:rsidRDefault="00C81053" w:rsidP="005A17B1">
            <w:pPr>
              <w:rPr>
                <w:rFonts w:asciiTheme="minorHAnsi" w:eastAsia="Calibri" w:hAnsiTheme="minorHAnsi" w:cstheme="minorHAnsi"/>
                <w:sz w:val="22"/>
                <w:szCs w:val="22"/>
              </w:rPr>
            </w:pPr>
            <w:r w:rsidRPr="009F7E04">
              <w:rPr>
                <w:rFonts w:asciiTheme="minorHAnsi" w:eastAsia="Calibri" w:hAnsiTheme="minorHAnsi" w:cstheme="minorHAnsi"/>
                <w:sz w:val="22"/>
                <w:szCs w:val="22"/>
              </w:rPr>
              <w:t>Doch eine Gefährdungsbeurteilung geht weit über derlei Mängel hinaus. Sie sucht systematisch Schwachstellen und Risiken!</w:t>
            </w:r>
          </w:p>
        </w:tc>
      </w:tr>
      <w:tr w:rsidR="00C81053" w:rsidRPr="009F7E04" w14:paraId="29C41604" w14:textId="77777777" w:rsidTr="00C81053">
        <w:tc>
          <w:tcPr>
            <w:tcW w:w="1980" w:type="dxa"/>
          </w:tcPr>
          <w:p w14:paraId="4D3E6B3F" w14:textId="77777777" w:rsidR="00C81053" w:rsidRPr="009F7E04" w:rsidRDefault="00C81053" w:rsidP="005A17B1">
            <w:pPr>
              <w:rPr>
                <w:rFonts w:asciiTheme="minorHAnsi" w:eastAsia="Calibri" w:hAnsiTheme="minorHAnsi" w:cstheme="minorHAnsi"/>
                <w:b/>
                <w:bCs/>
                <w:sz w:val="22"/>
                <w:szCs w:val="22"/>
              </w:rPr>
            </w:pPr>
            <w:r w:rsidRPr="009F7E04">
              <w:rPr>
                <w:rFonts w:asciiTheme="minorHAnsi" w:eastAsia="Calibri" w:hAnsiTheme="minorHAnsi" w:cstheme="minorHAnsi"/>
                <w:b/>
                <w:bCs/>
                <w:sz w:val="22"/>
                <w:szCs w:val="22"/>
              </w:rPr>
              <w:t>Die Dokumentation ist unvollständig</w:t>
            </w:r>
          </w:p>
        </w:tc>
        <w:tc>
          <w:tcPr>
            <w:tcW w:w="7658" w:type="dxa"/>
          </w:tcPr>
          <w:p w14:paraId="6EA53F01" w14:textId="77777777" w:rsidR="00C81053" w:rsidRPr="009F7E04" w:rsidRDefault="00C81053" w:rsidP="005A17B1">
            <w:pPr>
              <w:rPr>
                <w:rFonts w:asciiTheme="minorHAnsi" w:eastAsia="Calibri" w:hAnsiTheme="minorHAnsi" w:cstheme="minorHAnsi"/>
                <w:sz w:val="22"/>
                <w:szCs w:val="22"/>
              </w:rPr>
            </w:pPr>
            <w:r w:rsidRPr="009F7E04">
              <w:rPr>
                <w:rFonts w:asciiTheme="minorHAnsi" w:eastAsia="Calibri" w:hAnsiTheme="minorHAnsi" w:cstheme="minorHAnsi"/>
                <w:sz w:val="22"/>
                <w:szCs w:val="22"/>
              </w:rPr>
              <w:t>Überlange Dokumente machen eine Gefährdungsbeurteilung nicht besser. Es geht nicht darum, viel Papier zu erzeugen.</w:t>
            </w:r>
          </w:p>
          <w:p w14:paraId="546EF183" w14:textId="77777777" w:rsidR="00C81053" w:rsidRPr="009F7E04" w:rsidRDefault="00C81053" w:rsidP="005A17B1">
            <w:pPr>
              <w:rPr>
                <w:rFonts w:asciiTheme="minorHAnsi" w:eastAsia="Calibri" w:hAnsiTheme="minorHAnsi" w:cstheme="minorHAnsi"/>
                <w:sz w:val="22"/>
                <w:szCs w:val="22"/>
              </w:rPr>
            </w:pPr>
          </w:p>
          <w:p w14:paraId="3F341B03" w14:textId="77777777" w:rsidR="00C81053" w:rsidRDefault="00C81053" w:rsidP="005A17B1">
            <w:pPr>
              <w:rPr>
                <w:rFonts w:asciiTheme="minorHAnsi" w:eastAsia="Calibri" w:hAnsiTheme="minorHAnsi" w:cstheme="minorHAnsi"/>
                <w:b/>
                <w:bCs/>
                <w:sz w:val="22"/>
                <w:szCs w:val="22"/>
              </w:rPr>
            </w:pPr>
            <w:r w:rsidRPr="009F7E04">
              <w:rPr>
                <w:rFonts w:asciiTheme="minorHAnsi" w:eastAsia="Calibri" w:hAnsiTheme="minorHAnsi" w:cstheme="minorHAnsi"/>
                <w:b/>
                <w:bCs/>
                <w:sz w:val="22"/>
                <w:szCs w:val="22"/>
              </w:rPr>
              <w:t>Tip</w:t>
            </w:r>
            <w:r>
              <w:rPr>
                <w:rFonts w:asciiTheme="minorHAnsi" w:eastAsia="Calibri" w:hAnsiTheme="minorHAnsi" w:cstheme="minorHAnsi"/>
                <w:b/>
                <w:bCs/>
                <w:sz w:val="22"/>
                <w:szCs w:val="22"/>
              </w:rPr>
              <w:t>p</w:t>
            </w:r>
          </w:p>
          <w:p w14:paraId="4CFD158F" w14:textId="77777777" w:rsidR="00C81053" w:rsidRDefault="00C81053" w:rsidP="005A17B1">
            <w:pPr>
              <w:rPr>
                <w:rFonts w:asciiTheme="minorHAnsi" w:eastAsia="Calibri" w:hAnsiTheme="minorHAnsi" w:cstheme="minorHAnsi"/>
                <w:sz w:val="22"/>
                <w:szCs w:val="22"/>
              </w:rPr>
            </w:pPr>
            <w:r w:rsidRPr="009F7E04">
              <w:rPr>
                <w:rFonts w:asciiTheme="minorHAnsi" w:eastAsia="Calibri" w:hAnsiTheme="minorHAnsi" w:cstheme="minorHAnsi"/>
                <w:sz w:val="22"/>
                <w:szCs w:val="22"/>
              </w:rPr>
              <w:t xml:space="preserve">Achten Sie auf eine nachvollziehbare Struktur, sodass auch, wenn Sie nicht verfügbar sind, ein anderer sich schnell zurechtfindet. </w:t>
            </w:r>
          </w:p>
          <w:p w14:paraId="2430F621" w14:textId="77777777" w:rsidR="00C81053" w:rsidRPr="009F7E04" w:rsidRDefault="00C81053" w:rsidP="005A17B1">
            <w:pPr>
              <w:rPr>
                <w:rFonts w:asciiTheme="minorHAnsi" w:eastAsia="Calibri" w:hAnsiTheme="minorHAnsi" w:cstheme="minorHAnsi"/>
                <w:sz w:val="22"/>
                <w:szCs w:val="22"/>
              </w:rPr>
            </w:pPr>
            <w:r w:rsidRPr="009F7E04">
              <w:rPr>
                <w:rFonts w:asciiTheme="minorHAnsi" w:eastAsia="Calibri" w:hAnsiTheme="minorHAnsi" w:cstheme="minorHAnsi"/>
                <w:sz w:val="22"/>
                <w:szCs w:val="22"/>
              </w:rPr>
              <w:t xml:space="preserve">Nutzen Sie Verweise </w:t>
            </w:r>
            <w:proofErr w:type="gramStart"/>
            <w:r w:rsidRPr="009F7E04">
              <w:rPr>
                <w:rFonts w:asciiTheme="minorHAnsi" w:eastAsia="Calibri" w:hAnsiTheme="minorHAnsi" w:cstheme="minorHAnsi"/>
                <w:sz w:val="22"/>
                <w:szCs w:val="22"/>
              </w:rPr>
              <w:t>auf  bereits</w:t>
            </w:r>
            <w:proofErr w:type="gramEnd"/>
            <w:r w:rsidRPr="009F7E04">
              <w:rPr>
                <w:rFonts w:asciiTheme="minorHAnsi" w:eastAsia="Calibri" w:hAnsiTheme="minorHAnsi" w:cstheme="minorHAnsi"/>
                <w:sz w:val="22"/>
                <w:szCs w:val="22"/>
              </w:rPr>
              <w:t xml:space="preserve"> vorliegende Dokumente wie Protokolle von Betriebsbegehungen, Sicherheitsdatenblätter, Betriebsanleitungen von Maschinen, Messprotokolle usw.</w:t>
            </w:r>
          </w:p>
          <w:p w14:paraId="055F080A" w14:textId="77777777" w:rsidR="00C81053" w:rsidRPr="009F7E04" w:rsidRDefault="00C81053" w:rsidP="005A17B1">
            <w:pPr>
              <w:rPr>
                <w:rFonts w:asciiTheme="minorHAnsi" w:eastAsia="Calibri" w:hAnsiTheme="minorHAnsi" w:cstheme="minorHAnsi"/>
                <w:sz w:val="22"/>
                <w:szCs w:val="22"/>
              </w:rPr>
            </w:pPr>
          </w:p>
        </w:tc>
      </w:tr>
      <w:tr w:rsidR="00C81053" w:rsidRPr="009F7E04" w14:paraId="59AFD84A" w14:textId="77777777" w:rsidTr="00C81053">
        <w:tc>
          <w:tcPr>
            <w:tcW w:w="1980" w:type="dxa"/>
          </w:tcPr>
          <w:p w14:paraId="628D5BA3" w14:textId="77777777" w:rsidR="00C81053" w:rsidRPr="009F7E04" w:rsidRDefault="00C81053" w:rsidP="005A17B1">
            <w:pPr>
              <w:rPr>
                <w:rFonts w:asciiTheme="minorHAnsi" w:eastAsia="Calibri" w:hAnsiTheme="minorHAnsi" w:cstheme="minorHAnsi"/>
                <w:b/>
                <w:bCs/>
                <w:sz w:val="22"/>
                <w:szCs w:val="22"/>
              </w:rPr>
            </w:pPr>
            <w:r w:rsidRPr="009F7E04">
              <w:rPr>
                <w:rFonts w:asciiTheme="minorHAnsi" w:eastAsia="Calibri" w:hAnsiTheme="minorHAnsi" w:cstheme="minorHAnsi"/>
                <w:b/>
                <w:bCs/>
                <w:sz w:val="22"/>
                <w:szCs w:val="22"/>
              </w:rPr>
              <w:t>Fehlende Aktualisierung</w:t>
            </w:r>
          </w:p>
        </w:tc>
        <w:tc>
          <w:tcPr>
            <w:tcW w:w="7658" w:type="dxa"/>
          </w:tcPr>
          <w:p w14:paraId="6401614B" w14:textId="77777777" w:rsidR="00C81053" w:rsidRPr="009F7E04" w:rsidRDefault="00C81053" w:rsidP="005A17B1">
            <w:pPr>
              <w:rPr>
                <w:rFonts w:asciiTheme="minorHAnsi" w:eastAsia="Calibri" w:hAnsiTheme="minorHAnsi" w:cstheme="minorHAnsi"/>
                <w:sz w:val="22"/>
                <w:szCs w:val="22"/>
              </w:rPr>
            </w:pPr>
            <w:r w:rsidRPr="009F7E04">
              <w:rPr>
                <w:rFonts w:asciiTheme="minorHAnsi" w:eastAsia="Calibri" w:hAnsiTheme="minorHAnsi" w:cstheme="minorHAnsi"/>
                <w:sz w:val="22"/>
                <w:szCs w:val="22"/>
              </w:rPr>
              <w:t xml:space="preserve">Umbauten, Renovierungen, Betriebserweiterungen, Zukauf oder Auslagerung eines Betriebsteils, veränderte Arbeitsabläufe, Wechsel bei den Arbeitsmethoden, neue Werkstoffe, neue Maschinen, andere Werkzeuge ... all das ist Grund und Anlass, Ihre Gefährdungsbeurteilung zu überprüfen. </w:t>
            </w:r>
          </w:p>
          <w:p w14:paraId="23FE555C" w14:textId="77777777" w:rsidR="00C81053" w:rsidRPr="009F7E04" w:rsidRDefault="00C81053" w:rsidP="005A17B1">
            <w:pPr>
              <w:rPr>
                <w:rFonts w:asciiTheme="minorHAnsi" w:eastAsia="Calibri" w:hAnsiTheme="minorHAnsi" w:cstheme="minorHAnsi"/>
                <w:sz w:val="22"/>
                <w:szCs w:val="22"/>
              </w:rPr>
            </w:pPr>
          </w:p>
          <w:p w14:paraId="6F1D7F77" w14:textId="77777777" w:rsidR="00C81053" w:rsidRPr="009F7E04" w:rsidRDefault="00C81053" w:rsidP="005A17B1">
            <w:pPr>
              <w:rPr>
                <w:rFonts w:asciiTheme="minorHAnsi" w:eastAsia="Calibri" w:hAnsiTheme="minorHAnsi" w:cstheme="minorHAnsi"/>
                <w:sz w:val="22"/>
                <w:szCs w:val="22"/>
              </w:rPr>
            </w:pPr>
            <w:r w:rsidRPr="009F7E04">
              <w:rPr>
                <w:rFonts w:asciiTheme="minorHAnsi" w:eastAsia="Calibri" w:hAnsiTheme="minorHAnsi" w:cstheme="minorHAnsi"/>
                <w:b/>
                <w:sz w:val="22"/>
                <w:szCs w:val="22"/>
              </w:rPr>
              <w:t>Tipp</w:t>
            </w:r>
            <w:r w:rsidRPr="009F7E04">
              <w:rPr>
                <w:rFonts w:asciiTheme="minorHAnsi" w:eastAsia="Calibri" w:hAnsiTheme="minorHAnsi" w:cstheme="minorHAnsi"/>
                <w:sz w:val="22"/>
                <w:szCs w:val="22"/>
              </w:rPr>
              <w:br/>
              <w:t>Damit muss nicht zwangsläufig ein großer Aufwand verbunden sein. Gehen Sie die betreffenden Gefährdungsbeurteilungen durch und notieren Sie sicherheits- und gesundheitsrelevante Veränderungen der Situation und was daraus folgt.</w:t>
            </w:r>
          </w:p>
        </w:tc>
      </w:tr>
    </w:tbl>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457E80B8"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11CDF93"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6BB9BDE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4FB63269" w14:textId="3B53BBCE"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w:t>
      </w:r>
      <w:r w:rsidR="00AD3CBC">
        <w:rPr>
          <w:rFonts w:ascii="Arial" w:eastAsia="Times New Roman" w:hAnsi="Arial" w:cs="Arial"/>
          <w:color w:val="313131"/>
          <w:lang w:eastAsia="de-DE"/>
        </w:rPr>
        <w:t>9</w:t>
      </w:r>
      <w:r>
        <w:rPr>
          <w:rFonts w:ascii="Arial" w:eastAsia="Times New Roman" w:hAnsi="Arial" w:cs="Arial"/>
          <w:color w:val="313131"/>
          <w:lang w:eastAsia="de-DE"/>
        </w:rPr>
        <w:t>5 Euro für Porto und Versandkosten und MwSt. „Arbeitssicherheit und praktischer Gesundheitsschutz im Unternehmen heute“ erscheint 30-Mal pro Jahr mit je 8 Seiten pro Ausgabe. Den Bezug können Sie jederzeit zum Ende des Bezugsjahres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45C93061"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8414AE">
        <w:rPr>
          <w:rFonts w:ascii="Arial" w:eastAsia="Times New Roman" w:hAnsi="Arial" w:cs="Arial"/>
          <w:color w:val="868686"/>
          <w:sz w:val="13"/>
          <w:szCs w:val="13"/>
          <w:lang w:eastAsia="de-DE"/>
        </w:rPr>
        <w:t>1</w:t>
      </w:r>
      <w:r w:rsidR="00C81053">
        <w:rPr>
          <w:rFonts w:ascii="Arial" w:eastAsia="Times New Roman" w:hAnsi="Arial" w:cs="Arial"/>
          <w:color w:val="868686"/>
          <w:sz w:val="13"/>
          <w:szCs w:val="13"/>
          <w:lang w:eastAsia="de-DE"/>
        </w:rPr>
        <w:t>2</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6F1CE" w14:textId="77777777" w:rsidR="000675E3" w:rsidRDefault="000675E3" w:rsidP="00E158B4">
      <w:r>
        <w:separator/>
      </w:r>
    </w:p>
  </w:endnote>
  <w:endnote w:type="continuationSeparator" w:id="0">
    <w:p w14:paraId="7A6C215D" w14:textId="77777777" w:rsidR="000675E3" w:rsidRDefault="000675E3"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5911E" w14:textId="77777777" w:rsidR="000675E3" w:rsidRDefault="000675E3" w:rsidP="00E158B4">
      <w:r>
        <w:separator/>
      </w:r>
    </w:p>
  </w:footnote>
  <w:footnote w:type="continuationSeparator" w:id="0">
    <w:p w14:paraId="23E58158" w14:textId="77777777" w:rsidR="000675E3" w:rsidRDefault="000675E3"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0FC3"/>
    <w:multiLevelType w:val="hybridMultilevel"/>
    <w:tmpl w:val="BEFEBB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 w15:restartNumberingAfterBreak="0">
    <w:nsid w:val="742618E0"/>
    <w:multiLevelType w:val="hybridMultilevel"/>
    <w:tmpl w:val="D17C27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8"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7"/>
  </w:num>
  <w:num w:numId="2" w16cid:durableId="499347454">
    <w:abstractNumId w:val="5"/>
  </w:num>
  <w:num w:numId="3" w16cid:durableId="2027169669">
    <w:abstractNumId w:val="1"/>
  </w:num>
  <w:num w:numId="4" w16cid:durableId="31466945">
    <w:abstractNumId w:val="3"/>
  </w:num>
  <w:num w:numId="5" w16cid:durableId="31851339">
    <w:abstractNumId w:val="4"/>
  </w:num>
  <w:num w:numId="6" w16cid:durableId="1955136731">
    <w:abstractNumId w:val="8"/>
  </w:num>
  <w:num w:numId="7" w16cid:durableId="2031565046">
    <w:abstractNumId w:val="2"/>
  </w:num>
  <w:num w:numId="8" w16cid:durableId="2094038610">
    <w:abstractNumId w:val="6"/>
  </w:num>
  <w:num w:numId="9" w16cid:durableId="444038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675E3"/>
    <w:rsid w:val="000A3A5C"/>
    <w:rsid w:val="00101934"/>
    <w:rsid w:val="00115B59"/>
    <w:rsid w:val="00131B03"/>
    <w:rsid w:val="001346BD"/>
    <w:rsid w:val="00144F20"/>
    <w:rsid w:val="001F12A3"/>
    <w:rsid w:val="001F334A"/>
    <w:rsid w:val="00206686"/>
    <w:rsid w:val="0022564B"/>
    <w:rsid w:val="002658F3"/>
    <w:rsid w:val="0029392A"/>
    <w:rsid w:val="00297244"/>
    <w:rsid w:val="002C4CF4"/>
    <w:rsid w:val="002E4E47"/>
    <w:rsid w:val="002F4981"/>
    <w:rsid w:val="00332AA0"/>
    <w:rsid w:val="003332EF"/>
    <w:rsid w:val="00334AB1"/>
    <w:rsid w:val="00342C1A"/>
    <w:rsid w:val="003571F3"/>
    <w:rsid w:val="00363814"/>
    <w:rsid w:val="003668C1"/>
    <w:rsid w:val="00367481"/>
    <w:rsid w:val="003A3C70"/>
    <w:rsid w:val="003B57EC"/>
    <w:rsid w:val="003E1165"/>
    <w:rsid w:val="003F0557"/>
    <w:rsid w:val="0040576D"/>
    <w:rsid w:val="0043398E"/>
    <w:rsid w:val="004426F8"/>
    <w:rsid w:val="00447BB6"/>
    <w:rsid w:val="004B3B45"/>
    <w:rsid w:val="004B52EB"/>
    <w:rsid w:val="004E5227"/>
    <w:rsid w:val="00596D10"/>
    <w:rsid w:val="005A23A6"/>
    <w:rsid w:val="005B3E01"/>
    <w:rsid w:val="005C1842"/>
    <w:rsid w:val="005C42D1"/>
    <w:rsid w:val="005C4C50"/>
    <w:rsid w:val="005E05B4"/>
    <w:rsid w:val="00620B3E"/>
    <w:rsid w:val="00663DF2"/>
    <w:rsid w:val="00675D25"/>
    <w:rsid w:val="00683DBB"/>
    <w:rsid w:val="006844EB"/>
    <w:rsid w:val="006A1283"/>
    <w:rsid w:val="006D1459"/>
    <w:rsid w:val="006D5E7C"/>
    <w:rsid w:val="006D77AC"/>
    <w:rsid w:val="006F7FBC"/>
    <w:rsid w:val="007175F5"/>
    <w:rsid w:val="007225E0"/>
    <w:rsid w:val="00727E78"/>
    <w:rsid w:val="00761D8A"/>
    <w:rsid w:val="00770B26"/>
    <w:rsid w:val="007A0BE3"/>
    <w:rsid w:val="007A3679"/>
    <w:rsid w:val="007C5827"/>
    <w:rsid w:val="007C7C53"/>
    <w:rsid w:val="007E58DE"/>
    <w:rsid w:val="007F2925"/>
    <w:rsid w:val="008033F4"/>
    <w:rsid w:val="0081102F"/>
    <w:rsid w:val="00834449"/>
    <w:rsid w:val="008414AE"/>
    <w:rsid w:val="00862CAE"/>
    <w:rsid w:val="008F463C"/>
    <w:rsid w:val="009320F4"/>
    <w:rsid w:val="009457A8"/>
    <w:rsid w:val="009463E1"/>
    <w:rsid w:val="009513BC"/>
    <w:rsid w:val="0095140E"/>
    <w:rsid w:val="009723F3"/>
    <w:rsid w:val="009D4209"/>
    <w:rsid w:val="009E0CDE"/>
    <w:rsid w:val="00A06CF0"/>
    <w:rsid w:val="00A3504B"/>
    <w:rsid w:val="00A46089"/>
    <w:rsid w:val="00A47FDA"/>
    <w:rsid w:val="00A545EE"/>
    <w:rsid w:val="00A72580"/>
    <w:rsid w:val="00A82D90"/>
    <w:rsid w:val="00AA600F"/>
    <w:rsid w:val="00AB7CE7"/>
    <w:rsid w:val="00AC3D9A"/>
    <w:rsid w:val="00AD3CBC"/>
    <w:rsid w:val="00AD3F32"/>
    <w:rsid w:val="00AF5ABD"/>
    <w:rsid w:val="00B3508B"/>
    <w:rsid w:val="00B906E8"/>
    <w:rsid w:val="00B90D4E"/>
    <w:rsid w:val="00BA46D8"/>
    <w:rsid w:val="00BA595D"/>
    <w:rsid w:val="00BB4E63"/>
    <w:rsid w:val="00BD7FBC"/>
    <w:rsid w:val="00BF0137"/>
    <w:rsid w:val="00C077F3"/>
    <w:rsid w:val="00C15EA1"/>
    <w:rsid w:val="00C57A6B"/>
    <w:rsid w:val="00C81053"/>
    <w:rsid w:val="00C91F8B"/>
    <w:rsid w:val="00CA07D4"/>
    <w:rsid w:val="00CA1160"/>
    <w:rsid w:val="00CE6033"/>
    <w:rsid w:val="00D31087"/>
    <w:rsid w:val="00D51C88"/>
    <w:rsid w:val="00D648DC"/>
    <w:rsid w:val="00DC78DD"/>
    <w:rsid w:val="00DE54F5"/>
    <w:rsid w:val="00E07C66"/>
    <w:rsid w:val="00E158B4"/>
    <w:rsid w:val="00E174AB"/>
    <w:rsid w:val="00E554B4"/>
    <w:rsid w:val="00E66C50"/>
    <w:rsid w:val="00E83137"/>
    <w:rsid w:val="00EA48D4"/>
    <w:rsid w:val="00EE1A1C"/>
    <w:rsid w:val="00F14AE9"/>
    <w:rsid w:val="00F15FFC"/>
    <w:rsid w:val="00F21FE5"/>
    <w:rsid w:val="00F30522"/>
    <w:rsid w:val="00F42B3B"/>
    <w:rsid w:val="00F509BA"/>
    <w:rsid w:val="00F543B6"/>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A06CF0"/>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1">
    <w:name w:val="Tabellenraster91"/>
    <w:basedOn w:val="NormaleTabelle"/>
    <w:next w:val="Tabellenraster"/>
    <w:uiPriority w:val="39"/>
    <w:rsid w:val="00447BB6"/>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A7258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40576D"/>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59"/>
    <w:rsid w:val="00C81053"/>
    <w:pPr>
      <w:spacing w:after="0" w:line="240" w:lineRule="auto"/>
    </w:pPr>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5575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2022-05-29T07:03:00Z</dcterms:created>
  <dcterms:modified xsi:type="dcterms:W3CDTF">2022-05-29T07:03:00Z</dcterms:modified>
</cp:coreProperties>
</file>