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C9858" w14:textId="77777777" w:rsidR="002658F3" w:rsidRDefault="00F14AE9" w:rsidP="00FB186A">
      <w:pPr>
        <w:spacing w:after="160" w:line="259" w:lineRule="auto"/>
        <w:rPr>
          <w:rFonts w:asciiTheme="minorHAnsi" w:hAnsiTheme="minorHAnsi"/>
          <w:b/>
          <w:sz w:val="32"/>
          <w:szCs w:val="32"/>
        </w:rPr>
      </w:pPr>
      <w:r>
        <w:rPr>
          <w:rFonts w:asciiTheme="minorHAnsi" w:hAnsiTheme="minorHAnsi"/>
          <w:b/>
          <w:sz w:val="32"/>
          <w:szCs w:val="32"/>
        </w:rPr>
        <w:t xml:space="preserve">Checkliste: </w:t>
      </w:r>
      <w:r w:rsidRPr="00F14AE9">
        <w:rPr>
          <w:rFonts w:asciiTheme="minorHAnsi" w:hAnsiTheme="minorHAnsi"/>
          <w:b/>
          <w:sz w:val="32"/>
          <w:szCs w:val="32"/>
        </w:rPr>
        <w:t>Wichtige Schutzmaßnahmen</w:t>
      </w:r>
      <w:r>
        <w:rPr>
          <w:rFonts w:asciiTheme="minorHAnsi" w:hAnsiTheme="minorHAnsi"/>
          <w:b/>
          <w:sz w:val="32"/>
          <w:szCs w:val="32"/>
        </w:rPr>
        <w:t xml:space="preserve"> für Fördereinrichtungen</w:t>
      </w:r>
    </w:p>
    <w:tbl>
      <w:tblPr>
        <w:tblStyle w:val="Tabellenraster1"/>
        <w:tblW w:w="7508" w:type="dxa"/>
        <w:tblLayout w:type="fixed"/>
        <w:tblLook w:val="04A0" w:firstRow="1" w:lastRow="0" w:firstColumn="1" w:lastColumn="0" w:noHBand="0" w:noVBand="1"/>
      </w:tblPr>
      <w:tblGrid>
        <w:gridCol w:w="6799"/>
        <w:gridCol w:w="709"/>
      </w:tblGrid>
      <w:tr w:rsidR="0022564B" w:rsidRPr="00C7469B" w14:paraId="4EEDD0E3" w14:textId="77777777" w:rsidTr="0022564B">
        <w:trPr>
          <w:trHeight w:val="639"/>
        </w:trPr>
        <w:tc>
          <w:tcPr>
            <w:tcW w:w="6799" w:type="dxa"/>
            <w:shd w:val="clear" w:color="auto" w:fill="EDEDED" w:themeFill="accent3" w:themeFillTint="33"/>
          </w:tcPr>
          <w:p w14:paraId="418D57E9" w14:textId="77777777" w:rsidR="0022564B" w:rsidRPr="00C7469B" w:rsidRDefault="0022564B" w:rsidP="00AA1D93">
            <w:pPr>
              <w:rPr>
                <w:b/>
                <w:sz w:val="22"/>
                <w:szCs w:val="22"/>
              </w:rPr>
            </w:pPr>
            <w:r>
              <w:rPr>
                <w:b/>
                <w:sz w:val="22"/>
                <w:szCs w:val="22"/>
              </w:rPr>
              <w:t>Prüffragen</w:t>
            </w:r>
          </w:p>
        </w:tc>
        <w:tc>
          <w:tcPr>
            <w:tcW w:w="709" w:type="dxa"/>
            <w:shd w:val="clear" w:color="auto" w:fill="EDEDED" w:themeFill="accent3" w:themeFillTint="33"/>
          </w:tcPr>
          <w:p w14:paraId="66726DDE" w14:textId="77777777" w:rsidR="0022564B" w:rsidRPr="00C7469B" w:rsidRDefault="0022564B" w:rsidP="00AA1D93">
            <w:pPr>
              <w:rPr>
                <w:b/>
                <w:sz w:val="22"/>
                <w:szCs w:val="22"/>
              </w:rPr>
            </w:pPr>
            <w:r>
              <w:rPr>
                <w:b/>
                <w:sz w:val="22"/>
                <w:szCs w:val="22"/>
              </w:rPr>
              <w:t>OK?</w:t>
            </w:r>
          </w:p>
        </w:tc>
      </w:tr>
      <w:tr w:rsidR="0022564B" w:rsidRPr="00C7469B" w14:paraId="109A8E2D" w14:textId="77777777" w:rsidTr="0022564B">
        <w:tc>
          <w:tcPr>
            <w:tcW w:w="6799" w:type="dxa"/>
          </w:tcPr>
          <w:p w14:paraId="14737C3E" w14:textId="77777777" w:rsidR="0022564B" w:rsidRPr="0022564B" w:rsidRDefault="0022564B" w:rsidP="0022564B">
            <w:pPr>
              <w:rPr>
                <w:sz w:val="22"/>
                <w:szCs w:val="22"/>
              </w:rPr>
            </w:pPr>
            <w:r w:rsidRPr="0022564B">
              <w:rPr>
                <w:sz w:val="22"/>
                <w:szCs w:val="22"/>
              </w:rPr>
              <w:t>Zur Vermeidung dieser Gefahren müssen Schneckenförderer so gebaut</w:t>
            </w:r>
          </w:p>
          <w:p w14:paraId="2D721FF4" w14:textId="77777777" w:rsidR="0022564B" w:rsidRPr="0022564B" w:rsidRDefault="0022564B" w:rsidP="0022564B">
            <w:pPr>
              <w:rPr>
                <w:sz w:val="22"/>
                <w:szCs w:val="22"/>
              </w:rPr>
            </w:pPr>
            <w:r w:rsidRPr="0022564B">
              <w:rPr>
                <w:sz w:val="22"/>
                <w:szCs w:val="22"/>
              </w:rPr>
              <w:t>sein, dass die drehenden Förderschnecken nicht erreichbar sind.</w:t>
            </w:r>
          </w:p>
          <w:p w14:paraId="0E40ADC8" w14:textId="77777777" w:rsidR="0022564B" w:rsidRPr="0022564B" w:rsidRDefault="0022564B" w:rsidP="0022564B">
            <w:pPr>
              <w:rPr>
                <w:sz w:val="22"/>
                <w:szCs w:val="22"/>
              </w:rPr>
            </w:pPr>
            <w:r w:rsidRPr="0022564B">
              <w:rPr>
                <w:sz w:val="22"/>
                <w:szCs w:val="22"/>
              </w:rPr>
              <w:t>Dies wird entweder dadurch gewährleistet, dass</w:t>
            </w:r>
          </w:p>
          <w:p w14:paraId="625798D6" w14:textId="77777777" w:rsidR="0022564B" w:rsidRPr="0022564B" w:rsidRDefault="0022564B" w:rsidP="0022564B">
            <w:pPr>
              <w:rPr>
                <w:sz w:val="22"/>
                <w:szCs w:val="22"/>
              </w:rPr>
            </w:pPr>
            <w:r w:rsidRPr="0022564B">
              <w:rPr>
                <w:sz w:val="22"/>
                <w:szCs w:val="22"/>
              </w:rPr>
              <w:t>• diese in geschlossenen Rohren laufen und</w:t>
            </w:r>
          </w:p>
          <w:p w14:paraId="558F3902" w14:textId="77777777" w:rsidR="0022564B" w:rsidRPr="00C7469B" w:rsidRDefault="0022564B" w:rsidP="0022564B">
            <w:pPr>
              <w:rPr>
                <w:sz w:val="22"/>
                <w:szCs w:val="22"/>
              </w:rPr>
            </w:pPr>
            <w:r w:rsidRPr="0022564B">
              <w:rPr>
                <w:sz w:val="22"/>
                <w:szCs w:val="22"/>
              </w:rPr>
              <w:t>• alle Schau- und Montageöffnungen fest verschraubt sind.</w:t>
            </w:r>
          </w:p>
        </w:tc>
        <w:tc>
          <w:tcPr>
            <w:tcW w:w="709" w:type="dxa"/>
          </w:tcPr>
          <w:p w14:paraId="728AF7D0" w14:textId="77777777" w:rsidR="0022564B" w:rsidRDefault="0022564B" w:rsidP="00AA1D93"/>
          <w:p w14:paraId="5851CA97" w14:textId="77777777" w:rsidR="0022564B" w:rsidRDefault="0022564B" w:rsidP="00AA1D93"/>
          <w:p w14:paraId="54D5EF93" w14:textId="77777777" w:rsidR="0022564B" w:rsidRPr="0022564B" w:rsidRDefault="0022564B" w:rsidP="00AA1D93">
            <w:pPr>
              <w:rPr>
                <w:sz w:val="20"/>
                <w:szCs w:val="20"/>
              </w:rPr>
            </w:pPr>
          </w:p>
          <w:sdt>
            <w:sdtPr>
              <w:rPr>
                <w:sz w:val="20"/>
                <w:szCs w:val="20"/>
              </w:rPr>
              <w:id w:val="1120796070"/>
              <w14:checkbox>
                <w14:checked w14:val="0"/>
                <w14:checkedState w14:val="2612" w14:font="MS Gothic"/>
                <w14:uncheckedState w14:val="2610" w14:font="MS Gothic"/>
              </w14:checkbox>
            </w:sdtPr>
            <w:sdtEndPr/>
            <w:sdtContent>
              <w:p w14:paraId="2E54C9BF" w14:textId="77777777" w:rsidR="0022564B" w:rsidRDefault="0022564B" w:rsidP="00AA1D93">
                <w:pPr>
                  <w:rPr>
                    <w:sz w:val="20"/>
                    <w:szCs w:val="20"/>
                  </w:rPr>
                </w:pPr>
                <w:r w:rsidRPr="0022564B">
                  <w:rPr>
                    <w:rFonts w:ascii="MS Gothic" w:eastAsia="MS Gothic" w:hAnsi="MS Gothic" w:hint="eastAsia"/>
                    <w:sz w:val="20"/>
                    <w:szCs w:val="20"/>
                  </w:rPr>
                  <w:t>☐</w:t>
                </w:r>
              </w:p>
            </w:sdtContent>
          </w:sdt>
          <w:sdt>
            <w:sdtPr>
              <w:rPr>
                <w:sz w:val="20"/>
                <w:szCs w:val="20"/>
              </w:rPr>
              <w:id w:val="33008587"/>
              <w14:checkbox>
                <w14:checked w14:val="0"/>
                <w14:checkedState w14:val="2612" w14:font="MS Gothic"/>
                <w14:uncheckedState w14:val="2610" w14:font="MS Gothic"/>
              </w14:checkbox>
            </w:sdtPr>
            <w:sdtEndPr/>
            <w:sdtContent>
              <w:p w14:paraId="05CC7B15" w14:textId="77777777" w:rsidR="0022564B" w:rsidRPr="00A061E6" w:rsidRDefault="0022564B" w:rsidP="0022564B">
                <w:pPr>
                  <w:rPr>
                    <w:szCs w:val="22"/>
                  </w:rPr>
                </w:pPr>
                <w:r w:rsidRPr="0022564B">
                  <w:rPr>
                    <w:rFonts w:ascii="MS Gothic" w:eastAsia="MS Gothic" w:hAnsi="MS Gothic" w:hint="eastAsia"/>
                    <w:sz w:val="20"/>
                    <w:szCs w:val="20"/>
                  </w:rPr>
                  <w:t>☐</w:t>
                </w:r>
              </w:p>
            </w:sdtContent>
          </w:sdt>
        </w:tc>
      </w:tr>
      <w:tr w:rsidR="0022564B" w:rsidRPr="00C7469B" w14:paraId="0A07110A" w14:textId="77777777" w:rsidTr="0022564B">
        <w:tc>
          <w:tcPr>
            <w:tcW w:w="6799" w:type="dxa"/>
          </w:tcPr>
          <w:p w14:paraId="144D1B02" w14:textId="77777777" w:rsidR="0022564B" w:rsidRPr="0022564B" w:rsidRDefault="0022564B" w:rsidP="0022564B">
            <w:pPr>
              <w:rPr>
                <w:sz w:val="22"/>
                <w:szCs w:val="22"/>
              </w:rPr>
            </w:pPr>
            <w:r w:rsidRPr="0022564B">
              <w:rPr>
                <w:sz w:val="22"/>
                <w:szCs w:val="22"/>
              </w:rPr>
              <w:t>Größere Schneckenförderer, deren Förderschnecken für Wartungs- und</w:t>
            </w:r>
          </w:p>
          <w:p w14:paraId="6D11DA37" w14:textId="77777777" w:rsidR="0022564B" w:rsidRPr="0022564B" w:rsidRDefault="0022564B" w:rsidP="0022564B">
            <w:pPr>
              <w:rPr>
                <w:sz w:val="22"/>
                <w:szCs w:val="22"/>
              </w:rPr>
            </w:pPr>
            <w:r w:rsidRPr="0022564B">
              <w:rPr>
                <w:sz w:val="22"/>
                <w:szCs w:val="22"/>
              </w:rPr>
              <w:t>Reparaturarbeiten zugänglich sein müssen, laufen dagegen in Trögen,</w:t>
            </w:r>
          </w:p>
          <w:p w14:paraId="60ED5C8D" w14:textId="77777777" w:rsidR="0022564B" w:rsidRDefault="0022564B" w:rsidP="0022564B">
            <w:pPr>
              <w:rPr>
                <w:sz w:val="22"/>
                <w:szCs w:val="22"/>
              </w:rPr>
            </w:pPr>
            <w:r w:rsidRPr="0022564B">
              <w:rPr>
                <w:sz w:val="22"/>
                <w:szCs w:val="22"/>
              </w:rPr>
              <w:t>die mit geschlossenen oder mit Gitterabdeckungen gesichert sind.</w:t>
            </w:r>
          </w:p>
          <w:p w14:paraId="0D046EB5" w14:textId="77777777" w:rsidR="0022564B" w:rsidRPr="0022564B" w:rsidRDefault="0022564B" w:rsidP="0022564B">
            <w:pPr>
              <w:rPr>
                <w:sz w:val="22"/>
                <w:szCs w:val="22"/>
              </w:rPr>
            </w:pPr>
          </w:p>
          <w:p w14:paraId="7E17D54A" w14:textId="77777777" w:rsidR="0022564B" w:rsidRPr="0022564B" w:rsidRDefault="0022564B" w:rsidP="0022564B">
            <w:pPr>
              <w:rPr>
                <w:sz w:val="22"/>
                <w:szCs w:val="22"/>
              </w:rPr>
            </w:pPr>
            <w:r w:rsidRPr="0022564B">
              <w:rPr>
                <w:sz w:val="22"/>
                <w:szCs w:val="22"/>
              </w:rPr>
              <w:t>Diese Abdeckungen müssen ebenfalls mit den Trögen fest verschraubt,</w:t>
            </w:r>
          </w:p>
          <w:p w14:paraId="735E7948" w14:textId="77777777" w:rsidR="0022564B" w:rsidRPr="0022564B" w:rsidRDefault="0022564B" w:rsidP="0022564B">
            <w:pPr>
              <w:rPr>
                <w:sz w:val="22"/>
                <w:szCs w:val="22"/>
              </w:rPr>
            </w:pPr>
            <w:r w:rsidRPr="0022564B">
              <w:rPr>
                <w:sz w:val="22"/>
                <w:szCs w:val="22"/>
              </w:rPr>
              <w:t>mit Schlössern gesichert oder mit Hilfe von Sicherheitsgrenztastern</w:t>
            </w:r>
          </w:p>
          <w:p w14:paraId="0A5FB3AC" w14:textId="77777777" w:rsidR="0022564B" w:rsidRPr="00C7469B" w:rsidRDefault="0022564B" w:rsidP="0022564B">
            <w:pPr>
              <w:rPr>
                <w:sz w:val="22"/>
                <w:szCs w:val="22"/>
              </w:rPr>
            </w:pPr>
            <w:r w:rsidRPr="0022564B">
              <w:rPr>
                <w:sz w:val="22"/>
                <w:szCs w:val="22"/>
              </w:rPr>
              <w:t>elektrisch mit den Antrieben verriegelt sein.</w:t>
            </w:r>
          </w:p>
        </w:tc>
        <w:sdt>
          <w:sdtPr>
            <w:id w:val="834881725"/>
            <w14:checkbox>
              <w14:checked w14:val="0"/>
              <w14:checkedState w14:val="2612" w14:font="MS Gothic"/>
              <w14:uncheckedState w14:val="2610" w14:font="MS Gothic"/>
            </w14:checkbox>
          </w:sdtPr>
          <w:sdtEndPr/>
          <w:sdtContent>
            <w:tc>
              <w:tcPr>
                <w:tcW w:w="709" w:type="dxa"/>
              </w:tcPr>
              <w:p w14:paraId="147C9259" w14:textId="77777777" w:rsidR="0022564B" w:rsidRPr="00A061E6" w:rsidRDefault="0022564B" w:rsidP="00AA1D93">
                <w:pPr>
                  <w:rPr>
                    <w:szCs w:val="22"/>
                  </w:rPr>
                </w:pPr>
                <w:r>
                  <w:rPr>
                    <w:rFonts w:ascii="MS Gothic" w:eastAsia="MS Gothic" w:hAnsi="MS Gothic" w:hint="eastAsia"/>
                    <w:szCs w:val="22"/>
                  </w:rPr>
                  <w:t>☐</w:t>
                </w:r>
              </w:p>
            </w:tc>
          </w:sdtContent>
        </w:sdt>
      </w:tr>
      <w:tr w:rsidR="0022564B" w:rsidRPr="00C7469B" w14:paraId="7D34A30A" w14:textId="77777777" w:rsidTr="0022564B">
        <w:tc>
          <w:tcPr>
            <w:tcW w:w="6799" w:type="dxa"/>
          </w:tcPr>
          <w:p w14:paraId="4C2562A8" w14:textId="77777777" w:rsidR="0022564B" w:rsidRPr="0022564B" w:rsidRDefault="0022564B" w:rsidP="0022564B">
            <w:pPr>
              <w:rPr>
                <w:sz w:val="22"/>
                <w:szCs w:val="22"/>
              </w:rPr>
            </w:pPr>
            <w:r w:rsidRPr="0022564B">
              <w:rPr>
                <w:sz w:val="22"/>
                <w:szCs w:val="22"/>
              </w:rPr>
              <w:t>Betretbare Schneckenförderer bzw. deren Abdeckungen müssen eine</w:t>
            </w:r>
          </w:p>
          <w:p w14:paraId="51469F72" w14:textId="77777777" w:rsidR="0022564B" w:rsidRPr="00C7469B" w:rsidRDefault="0022564B" w:rsidP="0022564B">
            <w:pPr>
              <w:rPr>
                <w:sz w:val="22"/>
                <w:szCs w:val="22"/>
              </w:rPr>
            </w:pPr>
            <w:r w:rsidRPr="0022564B">
              <w:rPr>
                <w:sz w:val="22"/>
                <w:szCs w:val="22"/>
              </w:rPr>
              <w:t>Tragfähigkeit von mindestens 100 kg/m2 aufweisen.</w:t>
            </w:r>
          </w:p>
        </w:tc>
        <w:sdt>
          <w:sdtPr>
            <w:id w:val="-1867432391"/>
            <w14:checkbox>
              <w14:checked w14:val="0"/>
              <w14:checkedState w14:val="2612" w14:font="MS Gothic"/>
              <w14:uncheckedState w14:val="2610" w14:font="MS Gothic"/>
            </w14:checkbox>
          </w:sdtPr>
          <w:sdtEndPr/>
          <w:sdtContent>
            <w:tc>
              <w:tcPr>
                <w:tcW w:w="709" w:type="dxa"/>
              </w:tcPr>
              <w:p w14:paraId="1D5FBF25" w14:textId="77777777" w:rsidR="0022564B" w:rsidRPr="00A061E6" w:rsidRDefault="0022564B" w:rsidP="00AA1D93">
                <w:pPr>
                  <w:rPr>
                    <w:szCs w:val="22"/>
                  </w:rPr>
                </w:pPr>
                <w:r>
                  <w:rPr>
                    <w:rFonts w:ascii="MS Gothic" w:eastAsia="MS Gothic" w:hAnsi="MS Gothic" w:hint="eastAsia"/>
                    <w:szCs w:val="22"/>
                  </w:rPr>
                  <w:t>☐</w:t>
                </w:r>
              </w:p>
            </w:tc>
          </w:sdtContent>
        </w:sdt>
      </w:tr>
      <w:tr w:rsidR="0022564B" w:rsidRPr="00C7469B" w14:paraId="10E0901B" w14:textId="77777777" w:rsidTr="0022564B">
        <w:tc>
          <w:tcPr>
            <w:tcW w:w="6799" w:type="dxa"/>
          </w:tcPr>
          <w:p w14:paraId="675FA41A" w14:textId="77777777" w:rsidR="0022564B" w:rsidRPr="00C7469B" w:rsidRDefault="0022564B" w:rsidP="0022564B">
            <w:pPr>
              <w:rPr>
                <w:sz w:val="22"/>
                <w:szCs w:val="22"/>
              </w:rPr>
            </w:pPr>
            <w:r w:rsidRPr="0022564B">
              <w:rPr>
                <w:sz w:val="22"/>
                <w:szCs w:val="22"/>
              </w:rPr>
              <w:t>Ist es aufgrund der Transportaufgabe nicht möglich, die Schnecke vollständig</w:t>
            </w:r>
            <w:r>
              <w:rPr>
                <w:sz w:val="22"/>
                <w:szCs w:val="22"/>
              </w:rPr>
              <w:t xml:space="preserve"> </w:t>
            </w:r>
            <w:r w:rsidRPr="0022564B">
              <w:rPr>
                <w:sz w:val="22"/>
                <w:szCs w:val="22"/>
              </w:rPr>
              <w:t>abzudecken, muss zumindest gewährleistet sein, dass der Arbeitsbereich</w:t>
            </w:r>
            <w:r>
              <w:rPr>
                <w:sz w:val="22"/>
                <w:szCs w:val="22"/>
              </w:rPr>
              <w:t xml:space="preserve"> </w:t>
            </w:r>
            <w:r w:rsidRPr="0022564B">
              <w:rPr>
                <w:sz w:val="22"/>
                <w:szCs w:val="22"/>
              </w:rPr>
              <w:t>während des Betriebs nicht betreten werden kann, oder die</w:t>
            </w:r>
            <w:r>
              <w:rPr>
                <w:sz w:val="22"/>
                <w:szCs w:val="22"/>
              </w:rPr>
              <w:t xml:space="preserve"> </w:t>
            </w:r>
            <w:r w:rsidRPr="0022564B">
              <w:rPr>
                <w:sz w:val="22"/>
                <w:szCs w:val="22"/>
              </w:rPr>
              <w:t>Wandung des Troges muss soweit erhöht werden, dass ein Erreichen</w:t>
            </w:r>
            <w:r>
              <w:rPr>
                <w:sz w:val="22"/>
                <w:szCs w:val="22"/>
              </w:rPr>
              <w:t xml:space="preserve"> </w:t>
            </w:r>
            <w:r w:rsidRPr="0022564B">
              <w:rPr>
                <w:sz w:val="22"/>
                <w:szCs w:val="22"/>
              </w:rPr>
              <w:t>der Gefahrstellen sicher vermieden ist.</w:t>
            </w:r>
          </w:p>
        </w:tc>
        <w:sdt>
          <w:sdtPr>
            <w:id w:val="-1147730729"/>
            <w14:checkbox>
              <w14:checked w14:val="0"/>
              <w14:checkedState w14:val="2612" w14:font="MS Gothic"/>
              <w14:uncheckedState w14:val="2610" w14:font="MS Gothic"/>
            </w14:checkbox>
          </w:sdtPr>
          <w:sdtEndPr/>
          <w:sdtContent>
            <w:tc>
              <w:tcPr>
                <w:tcW w:w="709" w:type="dxa"/>
              </w:tcPr>
              <w:p w14:paraId="5B2761D2" w14:textId="77777777" w:rsidR="0022564B" w:rsidRPr="00A061E6" w:rsidRDefault="0022564B" w:rsidP="00AA1D93">
                <w:pPr>
                  <w:rPr>
                    <w:szCs w:val="22"/>
                  </w:rPr>
                </w:pPr>
                <w:r>
                  <w:rPr>
                    <w:rFonts w:ascii="MS Gothic" w:eastAsia="MS Gothic" w:hAnsi="MS Gothic" w:hint="eastAsia"/>
                    <w:szCs w:val="22"/>
                  </w:rPr>
                  <w:t>☐</w:t>
                </w:r>
              </w:p>
            </w:tc>
          </w:sdtContent>
        </w:sdt>
      </w:tr>
      <w:tr w:rsidR="0022564B" w:rsidRPr="00C7469B" w14:paraId="4974E1E1" w14:textId="77777777" w:rsidTr="0022564B">
        <w:tc>
          <w:tcPr>
            <w:tcW w:w="6799" w:type="dxa"/>
          </w:tcPr>
          <w:p w14:paraId="120514FB" w14:textId="77777777" w:rsidR="0022564B" w:rsidRPr="00C7469B" w:rsidRDefault="0022564B" w:rsidP="0022564B">
            <w:pPr>
              <w:rPr>
                <w:sz w:val="22"/>
                <w:szCs w:val="22"/>
              </w:rPr>
            </w:pPr>
            <w:r w:rsidRPr="0022564B">
              <w:rPr>
                <w:sz w:val="22"/>
                <w:szCs w:val="22"/>
              </w:rPr>
              <w:t>Im Bereich der Zulauf- und Austragsöffnungen von Schnecken müssen</w:t>
            </w:r>
            <w:r>
              <w:rPr>
                <w:sz w:val="22"/>
                <w:szCs w:val="22"/>
              </w:rPr>
              <w:t xml:space="preserve"> </w:t>
            </w:r>
            <w:r w:rsidRPr="0022564B">
              <w:rPr>
                <w:sz w:val="22"/>
                <w:szCs w:val="22"/>
              </w:rPr>
              <w:t>feste Schutzgitter eingebaut sein, die ein Hindurchgreifen und Erreichen</w:t>
            </w:r>
            <w:r>
              <w:rPr>
                <w:sz w:val="22"/>
                <w:szCs w:val="22"/>
              </w:rPr>
              <w:t xml:space="preserve"> </w:t>
            </w:r>
            <w:r w:rsidRPr="0022564B">
              <w:rPr>
                <w:sz w:val="22"/>
                <w:szCs w:val="22"/>
              </w:rPr>
              <w:t>der rotierenden Schnecke verhindern.</w:t>
            </w:r>
          </w:p>
        </w:tc>
        <w:sdt>
          <w:sdtPr>
            <w:id w:val="1640769688"/>
            <w14:checkbox>
              <w14:checked w14:val="0"/>
              <w14:checkedState w14:val="2612" w14:font="MS Gothic"/>
              <w14:uncheckedState w14:val="2610" w14:font="MS Gothic"/>
            </w14:checkbox>
          </w:sdtPr>
          <w:sdtEndPr/>
          <w:sdtContent>
            <w:tc>
              <w:tcPr>
                <w:tcW w:w="709" w:type="dxa"/>
              </w:tcPr>
              <w:p w14:paraId="6802AB5C" w14:textId="77777777" w:rsidR="0022564B" w:rsidRPr="00A061E6" w:rsidRDefault="0022564B" w:rsidP="00AA1D93">
                <w:pPr>
                  <w:rPr>
                    <w:szCs w:val="22"/>
                  </w:rPr>
                </w:pPr>
                <w:r>
                  <w:rPr>
                    <w:rFonts w:ascii="MS Gothic" w:eastAsia="MS Gothic" w:hAnsi="MS Gothic" w:hint="eastAsia"/>
                    <w:szCs w:val="22"/>
                  </w:rPr>
                  <w:t>☐</w:t>
                </w:r>
              </w:p>
            </w:tc>
          </w:sdtContent>
        </w:sdt>
      </w:tr>
    </w:tbl>
    <w:p w14:paraId="240A5F70" w14:textId="77777777" w:rsidR="005E05B4" w:rsidRDefault="005E05B4"/>
    <w:p w14:paraId="3CFC1857" w14:textId="77777777" w:rsidR="005E05B4" w:rsidRDefault="005E05B4"/>
    <w:p w14:paraId="2E3E947A" w14:textId="77777777" w:rsidR="00022894" w:rsidRDefault="00022894">
      <w:r>
        <w:br w:type="page"/>
      </w:r>
    </w:p>
    <w:p w14:paraId="31D2E21D"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02394B8E"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6B1431F8"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00CDD775"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73CF5E52"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7562602E"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5A10BBC5"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F00668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D6A53C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31E155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424E4E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66F0E6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D89132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0EB0E224" w14:textId="77777777" w:rsidR="00E158B4" w:rsidRDefault="00E158B4" w:rsidP="00E158B4">
      <w:pPr>
        <w:shd w:val="clear" w:color="auto" w:fill="FFFFFF"/>
        <w:rPr>
          <w:rFonts w:ascii="Arial" w:eastAsia="Times New Roman" w:hAnsi="Arial" w:cs="Arial"/>
          <w:b/>
          <w:bCs/>
          <w:color w:val="313131"/>
          <w:lang w:eastAsia="de-DE"/>
        </w:rPr>
      </w:pPr>
    </w:p>
    <w:p w14:paraId="32E03541"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7BE9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4D07F86E"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5D26FA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3512FFEA"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34F07319" w14:textId="77777777" w:rsidR="00E158B4" w:rsidRDefault="00E158B4" w:rsidP="00E158B4">
      <w:pPr>
        <w:shd w:val="clear" w:color="auto" w:fill="FFFFFF"/>
        <w:rPr>
          <w:rFonts w:ascii="Arial" w:eastAsia="Times New Roman" w:hAnsi="Arial" w:cs="Arial"/>
          <w:color w:val="313131"/>
          <w:lang w:eastAsia="de-DE"/>
        </w:rPr>
      </w:pPr>
    </w:p>
    <w:p w14:paraId="077C5DAD" w14:textId="77777777" w:rsidR="00E158B4" w:rsidRPr="00623F23" w:rsidRDefault="00E158B4" w:rsidP="00E158B4">
      <w:pPr>
        <w:shd w:val="clear" w:color="auto" w:fill="FFFFFF"/>
        <w:rPr>
          <w:rFonts w:ascii="Arial" w:eastAsia="Times New Roman" w:hAnsi="Arial" w:cs="Arial"/>
          <w:color w:val="313131"/>
          <w:lang w:eastAsia="de-DE"/>
        </w:rPr>
      </w:pPr>
    </w:p>
    <w:p w14:paraId="49227649"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E554B4">
        <w:rPr>
          <w:rFonts w:ascii="Arial" w:eastAsia="Times New Roman" w:hAnsi="Arial" w:cs="Arial"/>
          <w:color w:val="868686"/>
          <w:sz w:val="13"/>
          <w:szCs w:val="13"/>
          <w:lang w:eastAsia="de-DE"/>
        </w:rPr>
        <w:t>10</w:t>
      </w:r>
      <w:r w:rsidR="00D51C88">
        <w:rPr>
          <w:rFonts w:ascii="Arial" w:eastAsia="Times New Roman" w:hAnsi="Arial" w:cs="Arial"/>
          <w:color w:val="868686"/>
          <w:sz w:val="13"/>
          <w:szCs w:val="13"/>
          <w:lang w:eastAsia="de-DE"/>
        </w:rPr>
        <w:t>/21</w:t>
      </w:r>
    </w:p>
    <w:p w14:paraId="4A20B07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631E1520"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5262F" w14:textId="77777777" w:rsidR="00E11182" w:rsidRDefault="00E11182" w:rsidP="00E158B4">
      <w:r>
        <w:separator/>
      </w:r>
    </w:p>
  </w:endnote>
  <w:endnote w:type="continuationSeparator" w:id="0">
    <w:p w14:paraId="7FDBD834" w14:textId="77777777" w:rsidR="00E11182" w:rsidRDefault="00E11182"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E7FA"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0E6A10BB"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16107E2C"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164F6" w14:textId="77777777" w:rsidR="00E11182" w:rsidRDefault="00E11182" w:rsidP="00E158B4">
      <w:r>
        <w:separator/>
      </w:r>
    </w:p>
  </w:footnote>
  <w:footnote w:type="continuationSeparator" w:id="0">
    <w:p w14:paraId="038F3B34" w14:textId="77777777" w:rsidR="00E11182" w:rsidRDefault="00E11182"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A3A5C"/>
    <w:rsid w:val="00101934"/>
    <w:rsid w:val="00131B03"/>
    <w:rsid w:val="0022564B"/>
    <w:rsid w:val="002658F3"/>
    <w:rsid w:val="0029392A"/>
    <w:rsid w:val="00342C1A"/>
    <w:rsid w:val="003668C1"/>
    <w:rsid w:val="003B57EC"/>
    <w:rsid w:val="004B52EB"/>
    <w:rsid w:val="004E4197"/>
    <w:rsid w:val="005A23A6"/>
    <w:rsid w:val="005C4C50"/>
    <w:rsid w:val="005E05B4"/>
    <w:rsid w:val="00620B3E"/>
    <w:rsid w:val="006844EB"/>
    <w:rsid w:val="006D77AC"/>
    <w:rsid w:val="007225E0"/>
    <w:rsid w:val="00770B26"/>
    <w:rsid w:val="007A3679"/>
    <w:rsid w:val="007C7C53"/>
    <w:rsid w:val="007E58DE"/>
    <w:rsid w:val="008033F4"/>
    <w:rsid w:val="00862CAE"/>
    <w:rsid w:val="009320F4"/>
    <w:rsid w:val="009463E1"/>
    <w:rsid w:val="0095140E"/>
    <w:rsid w:val="009723F3"/>
    <w:rsid w:val="00A47FDA"/>
    <w:rsid w:val="00A545EE"/>
    <w:rsid w:val="00AD3F32"/>
    <w:rsid w:val="00B906E8"/>
    <w:rsid w:val="00B90D4E"/>
    <w:rsid w:val="00C077F3"/>
    <w:rsid w:val="00C91F8B"/>
    <w:rsid w:val="00CA1160"/>
    <w:rsid w:val="00D51C88"/>
    <w:rsid w:val="00D648DC"/>
    <w:rsid w:val="00DE54F5"/>
    <w:rsid w:val="00E07C66"/>
    <w:rsid w:val="00E11182"/>
    <w:rsid w:val="00E158B4"/>
    <w:rsid w:val="00E554B4"/>
    <w:rsid w:val="00F14AE9"/>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8B13"/>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2021-05-03T13:41:00Z</dcterms:created>
  <dcterms:modified xsi:type="dcterms:W3CDTF">2021-05-03T13:41:00Z</dcterms:modified>
</cp:coreProperties>
</file>